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D344" w14:textId="77777777" w:rsidR="0042391C" w:rsidRDefault="0042391C" w:rsidP="0042391C">
      <w:pPr>
        <w:jc w:val="center"/>
        <w:rPr>
          <w:rFonts w:ascii="Cambria" w:eastAsia="Cambria" w:hAnsi="Cambria"/>
          <w:b/>
          <w:color w:val="002E61"/>
          <w:sz w:val="32"/>
          <w:szCs w:val="32"/>
        </w:rPr>
      </w:pPr>
      <w:r w:rsidRPr="422FE97F">
        <w:rPr>
          <w:rFonts w:ascii="Cambria" w:eastAsia="Cambria" w:hAnsi="Cambria"/>
          <w:b/>
          <w:color w:val="002E61"/>
          <w:sz w:val="32"/>
          <w:szCs w:val="32"/>
        </w:rPr>
        <w:t>Financial Support to Third Parties in Kisii and Nyamira Counties: Call for Local Actors (CLA)</w:t>
      </w:r>
    </w:p>
    <w:p w14:paraId="3F1B5161" w14:textId="586AC50F" w:rsidR="00EA7333" w:rsidRPr="00EA7333" w:rsidRDefault="00EA7333" w:rsidP="00C25CBE">
      <w:pPr>
        <w:spacing w:after="0" w:line="240" w:lineRule="auto"/>
        <w:rPr>
          <w:rFonts w:ascii="Candara" w:eastAsia="Candara" w:hAnsi="Candara" w:cs="Arial"/>
          <w:b/>
          <w:kern w:val="0"/>
          <w:sz w:val="23"/>
          <w:szCs w:val="20"/>
          <w:lang w:val="en-US"/>
          <w14:ligatures w14:val="none"/>
        </w:rPr>
      </w:pPr>
      <w:r w:rsidRPr="00EA7333">
        <w:rPr>
          <w:rFonts w:ascii="Candara" w:eastAsia="Candara" w:hAnsi="Candara" w:cs="Arial"/>
          <w:b/>
          <w:kern w:val="0"/>
          <w:sz w:val="23"/>
          <w:szCs w:val="20"/>
          <w:lang w:val="en-US"/>
          <w14:ligatures w14:val="none"/>
        </w:rPr>
        <w:t xml:space="preserve">Publication Date: </w:t>
      </w:r>
      <w:r w:rsidR="002C4914">
        <w:rPr>
          <w:rFonts w:ascii="Candara" w:eastAsia="Candara" w:hAnsi="Candara" w:cs="Arial"/>
          <w:bCs/>
          <w:kern w:val="0"/>
          <w:sz w:val="23"/>
          <w:szCs w:val="20"/>
          <w:lang w:val="en-US"/>
          <w14:ligatures w14:val="none"/>
        </w:rPr>
        <w:t>Friday</w:t>
      </w:r>
      <w:r w:rsidRPr="00EA7333">
        <w:rPr>
          <w:rFonts w:ascii="Candara" w:eastAsia="Candara" w:hAnsi="Candara" w:cs="Arial"/>
          <w:bCs/>
          <w:kern w:val="0"/>
          <w:sz w:val="23"/>
          <w:szCs w:val="20"/>
          <w:lang w:val="en-US"/>
          <w14:ligatures w14:val="none"/>
        </w:rPr>
        <w:t xml:space="preserve">, </w:t>
      </w:r>
      <w:r w:rsidR="00D133C6">
        <w:rPr>
          <w:rFonts w:ascii="Candara" w:eastAsia="Candara" w:hAnsi="Candara" w:cs="Arial"/>
          <w:bCs/>
          <w:kern w:val="0"/>
          <w:sz w:val="23"/>
          <w:szCs w:val="20"/>
          <w:lang w:val="en-US"/>
          <w14:ligatures w14:val="none"/>
        </w:rPr>
        <w:t>February</w:t>
      </w:r>
      <w:r w:rsidRPr="00EA7333">
        <w:rPr>
          <w:rFonts w:ascii="Candara" w:eastAsia="Candara" w:hAnsi="Candara" w:cs="Arial"/>
          <w:bCs/>
          <w:kern w:val="0"/>
          <w:sz w:val="23"/>
          <w:szCs w:val="20"/>
          <w:lang w:val="en-US"/>
          <w14:ligatures w14:val="none"/>
        </w:rPr>
        <w:t xml:space="preserve"> </w:t>
      </w:r>
      <w:r w:rsidR="00D133C6">
        <w:rPr>
          <w:rFonts w:ascii="Candara" w:eastAsia="Candara" w:hAnsi="Candara" w:cs="Arial"/>
          <w:bCs/>
          <w:kern w:val="0"/>
          <w:sz w:val="23"/>
          <w:szCs w:val="20"/>
          <w:lang w:val="en-US"/>
          <w14:ligatures w14:val="none"/>
        </w:rPr>
        <w:t>0</w:t>
      </w:r>
      <w:r w:rsidR="002C4914">
        <w:rPr>
          <w:rFonts w:ascii="Candara" w:eastAsia="Candara" w:hAnsi="Candara" w:cs="Arial"/>
          <w:bCs/>
          <w:kern w:val="0"/>
          <w:sz w:val="23"/>
          <w:szCs w:val="20"/>
          <w:lang w:val="en-US"/>
          <w14:ligatures w14:val="none"/>
        </w:rPr>
        <w:t>7</w:t>
      </w:r>
      <w:r w:rsidRPr="00EA7333">
        <w:rPr>
          <w:rFonts w:ascii="Candara" w:eastAsia="Candara" w:hAnsi="Candara" w:cs="Arial"/>
          <w:bCs/>
          <w:kern w:val="0"/>
          <w:sz w:val="23"/>
          <w:szCs w:val="20"/>
          <w:lang w:val="en-US"/>
          <w14:ligatures w14:val="none"/>
        </w:rPr>
        <w:t>, 2025</w:t>
      </w:r>
    </w:p>
    <w:p w14:paraId="160DD8C6" w14:textId="77777777" w:rsidR="00EA7333" w:rsidRPr="00EA7333" w:rsidRDefault="00EA7333" w:rsidP="00C25CBE">
      <w:pPr>
        <w:spacing w:after="0" w:line="240" w:lineRule="auto"/>
        <w:rPr>
          <w:rFonts w:ascii="Candara" w:eastAsia="Candara" w:hAnsi="Candara" w:cs="Arial"/>
          <w:b/>
          <w:kern w:val="0"/>
          <w:sz w:val="23"/>
          <w:szCs w:val="20"/>
          <w:lang w:val="en-US"/>
          <w14:ligatures w14:val="none"/>
        </w:rPr>
      </w:pPr>
      <w:r w:rsidRPr="00EA7333">
        <w:rPr>
          <w:rFonts w:ascii="Candara" w:eastAsia="Candara" w:hAnsi="Candara" w:cs="Arial"/>
          <w:b/>
          <w:kern w:val="0"/>
          <w:sz w:val="23"/>
          <w:szCs w:val="20"/>
          <w:lang w:val="en-US"/>
          <w14:ligatures w14:val="none"/>
        </w:rPr>
        <w:t xml:space="preserve">Funder (Prime Funder): </w:t>
      </w:r>
      <w:r w:rsidRPr="00EA7333">
        <w:rPr>
          <w:rFonts w:ascii="Candara" w:eastAsia="Candara" w:hAnsi="Candara" w:cs="Arial"/>
          <w:bCs/>
          <w:kern w:val="0"/>
          <w:sz w:val="23"/>
          <w:szCs w:val="20"/>
          <w:lang w:val="en-US"/>
          <w14:ligatures w14:val="none"/>
        </w:rPr>
        <w:t>The European Union</w:t>
      </w:r>
    </w:p>
    <w:p w14:paraId="2C41D1F0" w14:textId="77777777" w:rsidR="00EA7333" w:rsidRPr="00EA7333" w:rsidRDefault="00EA7333" w:rsidP="00C25CBE">
      <w:pPr>
        <w:spacing w:after="0" w:line="240" w:lineRule="auto"/>
        <w:rPr>
          <w:rFonts w:ascii="Candara" w:eastAsia="Candara" w:hAnsi="Candara" w:cs="Arial"/>
          <w:bCs/>
          <w:kern w:val="0"/>
          <w:sz w:val="23"/>
          <w:szCs w:val="20"/>
          <w:lang w:val="en-US"/>
          <w14:ligatures w14:val="none"/>
        </w:rPr>
      </w:pPr>
      <w:r w:rsidRPr="00EA7333">
        <w:rPr>
          <w:rFonts w:ascii="Candara" w:eastAsia="Candara" w:hAnsi="Candara" w:cs="Arial"/>
          <w:b/>
          <w:kern w:val="0"/>
          <w:sz w:val="23"/>
          <w:szCs w:val="20"/>
          <w:lang w:val="en-US"/>
          <w14:ligatures w14:val="none"/>
        </w:rPr>
        <w:t xml:space="preserve">Implementing Organization: </w:t>
      </w:r>
      <w:r w:rsidRPr="00EA7333">
        <w:rPr>
          <w:rFonts w:ascii="Candara" w:eastAsia="Candara" w:hAnsi="Candara" w:cs="Arial"/>
          <w:bCs/>
          <w:kern w:val="0"/>
          <w:sz w:val="23"/>
          <w:szCs w:val="20"/>
          <w:lang w:val="en-US"/>
          <w14:ligatures w14:val="none"/>
        </w:rPr>
        <w:t>International Solidarity Foundation (ISF)</w:t>
      </w:r>
    </w:p>
    <w:p w14:paraId="741FABE4" w14:textId="77777777" w:rsidR="00EA7333" w:rsidRPr="00EA7333" w:rsidRDefault="00EA7333" w:rsidP="00C25CBE">
      <w:pPr>
        <w:spacing w:after="0" w:line="240" w:lineRule="auto"/>
        <w:rPr>
          <w:rFonts w:ascii="Candara" w:eastAsia="Candara" w:hAnsi="Candara" w:cs="Arial"/>
          <w:b/>
          <w:kern w:val="0"/>
          <w:sz w:val="23"/>
          <w:szCs w:val="20"/>
          <w:lang w:val="en-US"/>
          <w14:ligatures w14:val="none"/>
        </w:rPr>
      </w:pPr>
      <w:r w:rsidRPr="00EA7333">
        <w:rPr>
          <w:rFonts w:ascii="Candara" w:eastAsia="Candara" w:hAnsi="Candara" w:cs="Arial"/>
          <w:b/>
          <w:kern w:val="0"/>
          <w:sz w:val="23"/>
          <w:szCs w:val="20"/>
          <w:lang w:val="en-US"/>
          <w14:ligatures w14:val="none"/>
        </w:rPr>
        <w:t xml:space="preserve">Announcement Type: </w:t>
      </w:r>
      <w:r w:rsidRPr="00EA7333">
        <w:rPr>
          <w:rFonts w:ascii="Candara" w:eastAsia="Candara" w:hAnsi="Candara" w:cs="Arial"/>
          <w:bCs/>
          <w:kern w:val="0"/>
          <w:sz w:val="23"/>
          <w:szCs w:val="20"/>
          <w:lang w:val="en-US"/>
          <w14:ligatures w14:val="none"/>
        </w:rPr>
        <w:t>Subsequent</w:t>
      </w:r>
    </w:p>
    <w:p w14:paraId="7E124382" w14:textId="77777777" w:rsidR="00EA7333" w:rsidRPr="00EA7333" w:rsidRDefault="00EA7333" w:rsidP="00C25CBE">
      <w:pPr>
        <w:spacing w:after="0" w:line="240" w:lineRule="auto"/>
        <w:rPr>
          <w:rFonts w:ascii="Candara" w:eastAsia="Candara" w:hAnsi="Candara" w:cs="Arial"/>
          <w:bCs/>
          <w:kern w:val="0"/>
          <w:sz w:val="23"/>
          <w:szCs w:val="20"/>
          <w:lang w:val="en-US"/>
          <w14:ligatures w14:val="none"/>
        </w:rPr>
      </w:pPr>
      <w:r w:rsidRPr="00EA7333">
        <w:rPr>
          <w:rFonts w:ascii="Candara" w:eastAsia="Candara" w:hAnsi="Candara" w:cs="Arial"/>
          <w:b/>
          <w:kern w:val="0"/>
          <w:sz w:val="23"/>
          <w:szCs w:val="20"/>
          <w:lang w:val="en-US"/>
          <w14:ligatures w14:val="none"/>
        </w:rPr>
        <w:t>Call Number</w:t>
      </w:r>
      <w:r w:rsidRPr="00EA7333">
        <w:rPr>
          <w:rFonts w:ascii="Candara" w:eastAsia="Candara" w:hAnsi="Candara" w:cs="Arial"/>
          <w:bCs/>
          <w:kern w:val="0"/>
          <w:sz w:val="23"/>
          <w:szCs w:val="20"/>
          <w:lang w:val="en-US"/>
          <w14:ligatures w14:val="none"/>
        </w:rPr>
        <w:t>: CLA - 003</w:t>
      </w:r>
    </w:p>
    <w:p w14:paraId="1DB4D1D5" w14:textId="6AD8F313" w:rsidR="00EA7333" w:rsidRPr="00EA7333" w:rsidRDefault="00EA7333" w:rsidP="00C25CBE">
      <w:pPr>
        <w:spacing w:after="0" w:line="240" w:lineRule="auto"/>
        <w:rPr>
          <w:rFonts w:ascii="Candara" w:eastAsia="Candara" w:hAnsi="Candara" w:cs="Arial"/>
          <w:b/>
          <w:kern w:val="0"/>
          <w:sz w:val="23"/>
          <w:szCs w:val="20"/>
          <w:lang w:val="en-US"/>
          <w14:ligatures w14:val="none"/>
        </w:rPr>
      </w:pPr>
      <w:r w:rsidRPr="00EA7333">
        <w:rPr>
          <w:rFonts w:ascii="Candara" w:eastAsia="Candara" w:hAnsi="Candara" w:cs="Arial"/>
          <w:b/>
          <w:kern w:val="0"/>
          <w:sz w:val="23"/>
          <w:szCs w:val="20"/>
          <w:lang w:val="en-US"/>
          <w14:ligatures w14:val="none"/>
        </w:rPr>
        <w:t xml:space="preserve">Application Submission Deadline: </w:t>
      </w:r>
      <w:r w:rsidRPr="00A47E08">
        <w:rPr>
          <w:rFonts w:ascii="Candara" w:eastAsia="Candara" w:hAnsi="Candara" w:cs="Arial"/>
          <w:bCs/>
          <w:kern w:val="0"/>
          <w:sz w:val="23"/>
          <w:szCs w:val="20"/>
          <w:lang w:val="en-US"/>
          <w14:ligatures w14:val="none"/>
        </w:rPr>
        <w:t>Friday</w:t>
      </w:r>
      <w:r w:rsidRPr="00EA7333">
        <w:rPr>
          <w:rFonts w:ascii="Candara" w:eastAsia="Candara" w:hAnsi="Candara" w:cs="Arial"/>
          <w:bCs/>
          <w:kern w:val="0"/>
          <w:sz w:val="23"/>
          <w:szCs w:val="20"/>
          <w:lang w:val="en-US"/>
          <w14:ligatures w14:val="none"/>
        </w:rPr>
        <w:t>, February 2</w:t>
      </w:r>
      <w:r w:rsidR="00C00C06">
        <w:rPr>
          <w:rFonts w:ascii="Candara" w:eastAsia="Candara" w:hAnsi="Candara" w:cs="Arial"/>
          <w:bCs/>
          <w:kern w:val="0"/>
          <w:sz w:val="23"/>
          <w:szCs w:val="20"/>
          <w:lang w:val="en-US"/>
          <w14:ligatures w14:val="none"/>
        </w:rPr>
        <w:t>8</w:t>
      </w:r>
      <w:r w:rsidRPr="00EA7333">
        <w:rPr>
          <w:rFonts w:ascii="Candara" w:eastAsia="Candara" w:hAnsi="Candara" w:cs="Arial"/>
          <w:bCs/>
          <w:kern w:val="0"/>
          <w:sz w:val="23"/>
          <w:szCs w:val="20"/>
          <w:lang w:val="en-US"/>
          <w14:ligatures w14:val="none"/>
        </w:rPr>
        <w:t>, 2025, 11:59 pm, East African Time</w:t>
      </w:r>
    </w:p>
    <w:p w14:paraId="5C0A8BFC" w14:textId="77777777" w:rsidR="00EA7333" w:rsidRPr="00EA7333" w:rsidRDefault="00000000" w:rsidP="00EA7333">
      <w:r>
        <w:pict w14:anchorId="7199670B">
          <v:rect id="_x0000_i1025" style="width:0;height:1.5pt" o:hralign="center" o:hrstd="t" o:hr="t" fillcolor="#a0a0a0" stroked="f"/>
        </w:pict>
      </w:r>
    </w:p>
    <w:p w14:paraId="1BA93005" w14:textId="77777777" w:rsidR="00EA7333" w:rsidRPr="00EA7333" w:rsidRDefault="00EA7333" w:rsidP="00FE677A">
      <w:pPr>
        <w:spacing w:line="240" w:lineRule="auto"/>
        <w:rPr>
          <w:rFonts w:ascii="Cambria" w:eastAsia="Cambria" w:hAnsi="Cambria" w:cs="Arial"/>
          <w:b/>
          <w:color w:val="002E61"/>
          <w:kern w:val="0"/>
          <w:sz w:val="32"/>
          <w:szCs w:val="20"/>
          <w:lang w:val="en-US"/>
          <w14:ligatures w14:val="none"/>
        </w:rPr>
      </w:pPr>
      <w:r w:rsidRPr="00EA7333">
        <w:rPr>
          <w:rFonts w:ascii="Cambria" w:eastAsia="Cambria" w:hAnsi="Cambria" w:cs="Arial"/>
          <w:b/>
          <w:color w:val="002E61"/>
          <w:kern w:val="0"/>
          <w:sz w:val="32"/>
          <w:szCs w:val="20"/>
          <w:lang w:val="en-US"/>
          <w14:ligatures w14:val="none"/>
        </w:rPr>
        <w:t>Happening Next:</w:t>
      </w:r>
    </w:p>
    <w:p w14:paraId="44A3F1C1" w14:textId="0CC40B59" w:rsidR="00EA7333" w:rsidRPr="00EA7333" w:rsidRDefault="00EA7333" w:rsidP="00197F88">
      <w:pPr>
        <w:spacing w:after="0" w:line="240" w:lineRule="auto"/>
        <w:jc w:val="both"/>
        <w:rPr>
          <w:rFonts w:ascii="Calibri Light" w:eastAsia="Calibri Light" w:hAnsi="Calibri Light" w:cs="Arial"/>
          <w:kern w:val="0"/>
          <w:sz w:val="23"/>
          <w:szCs w:val="23"/>
          <w:lang w:val="en-US"/>
          <w14:ligatures w14:val="none"/>
        </w:rPr>
      </w:pPr>
      <w:r w:rsidRPr="00EA7333">
        <w:rPr>
          <w:rFonts w:ascii="Calibri Light" w:eastAsia="Calibri Light" w:hAnsi="Calibri Light" w:cs="Arial"/>
          <w:kern w:val="0"/>
          <w:sz w:val="23"/>
          <w:szCs w:val="23"/>
          <w:lang w:val="en-US"/>
          <w14:ligatures w14:val="none"/>
        </w:rPr>
        <w:t xml:space="preserve">Join our Information Session on Teams on </w:t>
      </w:r>
      <w:r w:rsidRPr="00197F88">
        <w:rPr>
          <w:rFonts w:ascii="Calibri Light" w:eastAsia="Calibri Light" w:hAnsi="Calibri Light" w:cs="Arial"/>
          <w:kern w:val="0"/>
          <w:sz w:val="23"/>
          <w:szCs w:val="23"/>
          <w:lang w:val="en-US"/>
          <w14:ligatures w14:val="none"/>
        </w:rPr>
        <w:t>Friday</w:t>
      </w:r>
      <w:r w:rsidRPr="00EA7333">
        <w:rPr>
          <w:rFonts w:ascii="Calibri Light" w:eastAsia="Calibri Light" w:hAnsi="Calibri Light" w:cs="Arial"/>
          <w:kern w:val="0"/>
          <w:sz w:val="23"/>
          <w:szCs w:val="23"/>
          <w:lang w:val="en-US"/>
          <w14:ligatures w14:val="none"/>
        </w:rPr>
        <w:t xml:space="preserve">, February </w:t>
      </w:r>
      <w:r w:rsidR="00976376">
        <w:rPr>
          <w:rFonts w:ascii="Calibri Light" w:eastAsia="Calibri Light" w:hAnsi="Calibri Light" w:cs="Arial"/>
          <w:kern w:val="0"/>
          <w:sz w:val="23"/>
          <w:szCs w:val="23"/>
          <w:lang w:val="en-US"/>
          <w14:ligatures w14:val="none"/>
        </w:rPr>
        <w:t>21</w:t>
      </w:r>
      <w:r w:rsidRPr="00EA7333">
        <w:rPr>
          <w:rFonts w:ascii="Calibri Light" w:eastAsia="Calibri Light" w:hAnsi="Calibri Light" w:cs="Arial"/>
          <w:kern w:val="0"/>
          <w:sz w:val="23"/>
          <w:szCs w:val="23"/>
          <w:lang w:val="en-US"/>
          <w14:ligatures w14:val="none"/>
        </w:rPr>
        <w:t>, 2025, at 10:00 am.</w:t>
      </w:r>
      <w:r w:rsidRPr="00EA7333">
        <w:rPr>
          <w:rFonts w:ascii="Calibri Light" w:eastAsia="Calibri Light" w:hAnsi="Calibri Light" w:cs="Arial"/>
          <w:kern w:val="0"/>
          <w:sz w:val="23"/>
          <w:szCs w:val="23"/>
          <w:lang w:val="en-US"/>
          <w14:ligatures w14:val="none"/>
        </w:rPr>
        <w:br/>
        <w:t>Use the following link to participate in the session</w:t>
      </w:r>
      <w:r w:rsidRPr="00894674">
        <w:rPr>
          <w:rFonts w:ascii="Calibri Light" w:eastAsia="Calibri Light" w:hAnsi="Calibri Light" w:cs="Arial"/>
          <w:kern w:val="0"/>
          <w:sz w:val="23"/>
          <w:szCs w:val="23"/>
          <w:lang w:val="en-US"/>
          <w14:ligatures w14:val="none"/>
        </w:rPr>
        <w:t xml:space="preserve">: </w:t>
      </w:r>
      <w:hyperlink r:id="rId10" w:history="1">
        <w:r w:rsidR="00894674" w:rsidRPr="00894674">
          <w:rPr>
            <w:rStyle w:val="Hyperlink"/>
            <w:rFonts w:ascii="Calibri Light" w:eastAsia="Calibri Light" w:hAnsi="Calibri Light" w:cs="Arial"/>
            <w:kern w:val="0"/>
            <w:sz w:val="23"/>
            <w:szCs w:val="23"/>
            <w:lang w:val="en-US"/>
            <w14:ligatures w14:val="none"/>
          </w:rPr>
          <w:t>Here</w:t>
        </w:r>
      </w:hyperlink>
    </w:p>
    <w:p w14:paraId="607E4CF5" w14:textId="77777777" w:rsidR="00EA7333" w:rsidRPr="00EA7333" w:rsidRDefault="00000000" w:rsidP="00EA7333">
      <w:r>
        <w:pict w14:anchorId="2513048A">
          <v:rect id="_x0000_i1026" style="width:0;height:1.5pt" o:hralign="center" o:hrstd="t" o:hr="t" fillcolor="#a0a0a0" stroked="f"/>
        </w:pict>
      </w:r>
    </w:p>
    <w:p w14:paraId="685B36A8" w14:textId="77777777" w:rsidR="00EA7333" w:rsidRPr="00EA7333" w:rsidRDefault="00EA7333" w:rsidP="00FE677A">
      <w:pPr>
        <w:spacing w:line="240" w:lineRule="auto"/>
        <w:rPr>
          <w:rFonts w:ascii="Cambria" w:eastAsia="Cambria" w:hAnsi="Cambria" w:cs="Arial"/>
          <w:b/>
          <w:color w:val="002E61"/>
          <w:kern w:val="0"/>
          <w:sz w:val="32"/>
          <w:szCs w:val="20"/>
          <w:lang w:val="en-US"/>
          <w14:ligatures w14:val="none"/>
        </w:rPr>
      </w:pPr>
      <w:r w:rsidRPr="00EA7333">
        <w:rPr>
          <w:rFonts w:ascii="Cambria" w:eastAsia="Cambria" w:hAnsi="Cambria" w:cs="Arial"/>
          <w:b/>
          <w:color w:val="002E61"/>
          <w:kern w:val="0"/>
          <w:sz w:val="32"/>
          <w:szCs w:val="20"/>
          <w:lang w:val="en-US"/>
          <w14:ligatures w14:val="none"/>
        </w:rPr>
        <w:t>Project Overview</w:t>
      </w:r>
    </w:p>
    <w:p w14:paraId="78CF134B" w14:textId="77777777" w:rsidR="00FC3B7A" w:rsidRDefault="00FC3B7A" w:rsidP="00576460">
      <w:pPr>
        <w:spacing w:after="0" w:line="240" w:lineRule="auto"/>
        <w:jc w:val="both"/>
        <w:rPr>
          <w:rFonts w:ascii="Calibri Light" w:eastAsia="Calibri Light" w:hAnsi="Calibri Light" w:cs="Arial"/>
          <w:kern w:val="0"/>
          <w:sz w:val="23"/>
          <w:szCs w:val="23"/>
          <w:lang w:val="en-US"/>
          <w14:ligatures w14:val="none"/>
        </w:rPr>
      </w:pPr>
      <w:r w:rsidRPr="00FE677A">
        <w:rPr>
          <w:rFonts w:ascii="Calibri Light" w:eastAsia="Calibri Light" w:hAnsi="Calibri Light" w:cs="Arial"/>
          <w:b/>
          <w:bCs/>
          <w:kern w:val="0"/>
          <w:sz w:val="23"/>
          <w:szCs w:val="23"/>
          <w:lang w:val="en-US"/>
          <w14:ligatures w14:val="none"/>
        </w:rPr>
        <w:t>The International Solidarity Foundation (ISF)</w:t>
      </w:r>
      <w:r w:rsidRPr="00FC3B7A">
        <w:rPr>
          <w:rFonts w:ascii="Calibri Light" w:eastAsia="Calibri Light" w:hAnsi="Calibri Light" w:cs="Arial"/>
          <w:kern w:val="0"/>
          <w:sz w:val="23"/>
          <w:szCs w:val="23"/>
          <w:lang w:val="en-US"/>
          <w14:ligatures w14:val="none"/>
        </w:rPr>
        <w:t xml:space="preserve"> is a Finnish development organization, founded in 1970. ISF envisions a world where women and girls are empowered to build their own future, their self-determination is fully realized, and their right to bodily integrity respected.  </w:t>
      </w:r>
    </w:p>
    <w:p w14:paraId="534CA356" w14:textId="77777777" w:rsidR="00576460" w:rsidRPr="00FC3B7A" w:rsidRDefault="00576460" w:rsidP="00576460">
      <w:pPr>
        <w:spacing w:after="0" w:line="240" w:lineRule="auto"/>
        <w:jc w:val="both"/>
        <w:rPr>
          <w:rFonts w:ascii="Calibri Light" w:eastAsia="Calibri Light" w:hAnsi="Calibri Light" w:cs="Arial"/>
          <w:kern w:val="0"/>
          <w:sz w:val="23"/>
          <w:szCs w:val="23"/>
          <w:lang w:val="en-US"/>
          <w14:ligatures w14:val="none"/>
        </w:rPr>
      </w:pPr>
    </w:p>
    <w:p w14:paraId="3B240F05" w14:textId="0C8DA698" w:rsidR="00FC3B7A" w:rsidRDefault="00FC3B7A" w:rsidP="00576460">
      <w:pPr>
        <w:spacing w:after="0" w:line="240" w:lineRule="auto"/>
        <w:jc w:val="both"/>
        <w:rPr>
          <w:rFonts w:ascii="Calibri Light" w:eastAsia="Calibri Light" w:hAnsi="Calibri Light" w:cs="Arial"/>
          <w:kern w:val="0"/>
          <w:sz w:val="23"/>
          <w:szCs w:val="23"/>
          <w:lang w:val="en-US"/>
          <w14:ligatures w14:val="none"/>
        </w:rPr>
      </w:pPr>
      <w:r w:rsidRPr="00FC3B7A">
        <w:rPr>
          <w:rFonts w:ascii="Calibri Light" w:eastAsia="Calibri Light" w:hAnsi="Calibri Light" w:cs="Arial"/>
          <w:kern w:val="0"/>
          <w:sz w:val="23"/>
          <w:szCs w:val="23"/>
          <w:lang w:val="en-US"/>
          <w14:ligatures w14:val="none"/>
        </w:rPr>
        <w:t xml:space="preserve">The goal of ISF’s </w:t>
      </w:r>
      <w:r w:rsidRPr="00FE677A">
        <w:rPr>
          <w:rFonts w:ascii="Calibri Light" w:eastAsia="Calibri Light" w:hAnsi="Calibri Light" w:cs="Arial"/>
          <w:b/>
          <w:bCs/>
          <w:kern w:val="0"/>
          <w:sz w:val="23"/>
          <w:szCs w:val="23"/>
          <w:lang w:val="en-US"/>
          <w14:ligatures w14:val="none"/>
        </w:rPr>
        <w:t>2022–2025 programme</w:t>
      </w:r>
      <w:r w:rsidRPr="00FC3B7A">
        <w:rPr>
          <w:rFonts w:ascii="Calibri Light" w:eastAsia="Calibri Light" w:hAnsi="Calibri Light" w:cs="Arial"/>
          <w:kern w:val="0"/>
          <w:sz w:val="23"/>
          <w:szCs w:val="23"/>
          <w:lang w:val="en-US"/>
          <w14:ligatures w14:val="none"/>
        </w:rPr>
        <w:t xml:space="preserve"> is to strengthen the bodily integrity and livelihood resilience of women and girls in Kenya, Somaliland, and Ethiopia. The programme </w:t>
      </w:r>
      <w:r w:rsidR="7353A61F" w:rsidRPr="00FC3B7A">
        <w:rPr>
          <w:rFonts w:ascii="Calibri Light" w:eastAsia="Calibri Light" w:hAnsi="Calibri Light" w:cs="Arial"/>
          <w:kern w:val="0"/>
          <w:sz w:val="23"/>
          <w:szCs w:val="23"/>
          <w:lang w:val="en-US"/>
          <w14:ligatures w14:val="none"/>
        </w:rPr>
        <w:t xml:space="preserve">primarily </w:t>
      </w:r>
      <w:r w:rsidRPr="00FC3B7A">
        <w:rPr>
          <w:rFonts w:ascii="Calibri Light" w:eastAsia="Calibri Light" w:hAnsi="Calibri Light" w:cs="Arial"/>
          <w:kern w:val="0"/>
          <w:sz w:val="23"/>
          <w:szCs w:val="23"/>
          <w:lang w:val="en-US"/>
          <w14:ligatures w14:val="none"/>
        </w:rPr>
        <w:t>consists of </w:t>
      </w:r>
      <w:r w:rsidR="2927C2A4" w:rsidRPr="00FC3B7A">
        <w:rPr>
          <w:rFonts w:ascii="Calibri Light" w:eastAsia="Calibri Light" w:hAnsi="Calibri Light" w:cs="Arial"/>
          <w:kern w:val="0"/>
          <w:sz w:val="23"/>
          <w:szCs w:val="23"/>
          <w:lang w:val="en-US"/>
          <w14:ligatures w14:val="none"/>
        </w:rPr>
        <w:t xml:space="preserve">long-term </w:t>
      </w:r>
      <w:r w:rsidRPr="00FC3B7A">
        <w:rPr>
          <w:rFonts w:ascii="Calibri Light" w:eastAsia="Calibri Light" w:hAnsi="Calibri Light" w:cs="Arial"/>
          <w:kern w:val="0"/>
          <w:sz w:val="23"/>
          <w:szCs w:val="23"/>
          <w:lang w:val="en-US"/>
          <w14:ligatures w14:val="none"/>
        </w:rPr>
        <w:t>projects that are implemented by local partners: civil society actors such as NGOs, community-based organizations, and women’s own businesses. </w:t>
      </w:r>
    </w:p>
    <w:p w14:paraId="5C6DED25" w14:textId="77777777" w:rsidR="00576460" w:rsidRPr="00FC3B7A" w:rsidRDefault="00576460" w:rsidP="00576460">
      <w:pPr>
        <w:spacing w:after="0" w:line="240" w:lineRule="auto"/>
        <w:jc w:val="both"/>
        <w:rPr>
          <w:rFonts w:ascii="Calibri Light" w:eastAsia="Calibri Light" w:hAnsi="Calibri Light" w:cs="Arial"/>
          <w:kern w:val="0"/>
          <w:sz w:val="23"/>
          <w:szCs w:val="23"/>
          <w:lang w:val="en-US"/>
          <w14:ligatures w14:val="none"/>
        </w:rPr>
      </w:pPr>
    </w:p>
    <w:p w14:paraId="039FFF85" w14:textId="06601CD3" w:rsidR="00576460" w:rsidRPr="00FC3B7A" w:rsidRDefault="58A204B9" w:rsidP="3F71ACFC">
      <w:pPr>
        <w:spacing w:after="0" w:line="240" w:lineRule="auto"/>
        <w:jc w:val="both"/>
        <w:rPr>
          <w:rFonts w:ascii="Calibri Light" w:eastAsia="Calibri Light" w:hAnsi="Calibri Light" w:cs="Arial"/>
          <w:sz w:val="23"/>
          <w:szCs w:val="23"/>
          <w:lang w:val="en-US"/>
        </w:rPr>
      </w:pPr>
      <w:r w:rsidRPr="3F71ACFC">
        <w:rPr>
          <w:rFonts w:ascii="Calibri Light" w:eastAsia="Calibri Light" w:hAnsi="Calibri Light" w:cs="Arial"/>
          <w:sz w:val="23"/>
          <w:szCs w:val="23"/>
          <w:lang w:val="en-US"/>
        </w:rPr>
        <w:t xml:space="preserve">Since June 2023, ISF has implemented a </w:t>
      </w:r>
      <w:r w:rsidRPr="00FE677A">
        <w:rPr>
          <w:rFonts w:ascii="Calibri Light" w:eastAsia="Calibri Light" w:hAnsi="Calibri Light" w:cs="Arial"/>
          <w:b/>
          <w:bCs/>
          <w:sz w:val="23"/>
          <w:szCs w:val="23"/>
          <w:lang w:val="en-US"/>
        </w:rPr>
        <w:t>Financial Support to Third Parties (FSTP)</w:t>
      </w:r>
      <w:r w:rsidRPr="3F71ACFC">
        <w:rPr>
          <w:rFonts w:ascii="Calibri Light" w:eastAsia="Calibri Light" w:hAnsi="Calibri Light" w:cs="Arial"/>
          <w:sz w:val="23"/>
          <w:szCs w:val="23"/>
          <w:lang w:val="en-US"/>
        </w:rPr>
        <w:t xml:space="preserve"> scheme within a Grassroots Initiative project in Kisii and Nyamira counties in Kenya. The project supports a dynamic grassroots movement against gender-based violence (GBV) through tailored prevention strategies, collaborative engagements, peer learning and mentorship, and financial support for local stakeholders. The FSTP scheme is designed to run for three consecutive rounds of sub-granting </w:t>
      </w:r>
      <w:r w:rsidRPr="3F71ACFC">
        <w:rPr>
          <w:rFonts w:ascii="Calibri Light" w:eastAsia="Calibri Light" w:hAnsi="Calibri Light" w:cs="Arial"/>
          <w:b/>
          <w:bCs/>
          <w:sz w:val="23"/>
          <w:szCs w:val="23"/>
          <w:lang w:val="en-US"/>
        </w:rPr>
        <w:t>(each running for three months only)</w:t>
      </w:r>
      <w:r w:rsidRPr="3F71ACFC">
        <w:rPr>
          <w:rFonts w:ascii="Calibri Light" w:eastAsia="Calibri Light" w:hAnsi="Calibri Light" w:cs="Arial"/>
          <w:sz w:val="23"/>
          <w:szCs w:val="23"/>
          <w:lang w:val="en-US"/>
        </w:rPr>
        <w:t xml:space="preserve">, with this CLA being the final round. </w:t>
      </w:r>
    </w:p>
    <w:p w14:paraId="3DB82C07" w14:textId="5049FCEF" w:rsidR="00576460" w:rsidRPr="00FC3B7A" w:rsidRDefault="00576460" w:rsidP="3F71ACFC">
      <w:pPr>
        <w:spacing w:after="0" w:line="240" w:lineRule="auto"/>
        <w:jc w:val="both"/>
        <w:rPr>
          <w:rFonts w:ascii="Calibri Light" w:eastAsia="Calibri Light" w:hAnsi="Calibri Light" w:cs="Arial"/>
          <w:kern w:val="0"/>
          <w:sz w:val="23"/>
          <w:szCs w:val="23"/>
          <w:lang w:val="en-US"/>
          <w14:ligatures w14:val="none"/>
        </w:rPr>
      </w:pPr>
    </w:p>
    <w:p w14:paraId="2D1D0862" w14:textId="77777777" w:rsidR="00EA7333" w:rsidRPr="00EA7333" w:rsidRDefault="00EA7333" w:rsidP="00FE677A">
      <w:pPr>
        <w:spacing w:line="240" w:lineRule="auto"/>
        <w:jc w:val="both"/>
        <w:rPr>
          <w:rFonts w:ascii="Cambria" w:eastAsia="Cambria" w:hAnsi="Cambria" w:cs="Arial"/>
          <w:b/>
          <w:color w:val="002E61"/>
          <w:kern w:val="0"/>
          <w:sz w:val="32"/>
          <w:szCs w:val="32"/>
          <w:lang w:val="en-US"/>
          <w14:ligatures w14:val="none"/>
        </w:rPr>
      </w:pPr>
      <w:r w:rsidRPr="00EA7333">
        <w:rPr>
          <w:rFonts w:ascii="Cambria" w:eastAsia="Cambria" w:hAnsi="Cambria" w:cs="Arial"/>
          <w:b/>
          <w:color w:val="002E61"/>
          <w:kern w:val="0"/>
          <w:sz w:val="32"/>
          <w:szCs w:val="32"/>
          <w:lang w:val="en-US"/>
          <w14:ligatures w14:val="none"/>
        </w:rPr>
        <w:t>Eligibility Criteria</w:t>
      </w:r>
    </w:p>
    <w:p w14:paraId="6BF1E2E1" w14:textId="77777777" w:rsidR="00111EEB" w:rsidRDefault="00111EEB" w:rsidP="00111EEB">
      <w:pPr>
        <w:jc w:val="both"/>
        <w:rPr>
          <w:rFonts w:ascii="Calibri Light" w:eastAsia="Calibri Light" w:hAnsi="Calibri Light"/>
          <w:sz w:val="23"/>
          <w:szCs w:val="23"/>
        </w:rPr>
      </w:pPr>
      <w:r w:rsidRPr="422FE97F">
        <w:rPr>
          <w:rFonts w:ascii="Calibri Light" w:eastAsia="Calibri Light" w:hAnsi="Calibri Light"/>
          <w:sz w:val="23"/>
          <w:szCs w:val="23"/>
        </w:rPr>
        <w:t>Who can apply?</w:t>
      </w:r>
    </w:p>
    <w:p w14:paraId="3999C341" w14:textId="77777777" w:rsidR="00111EEB" w:rsidRPr="00CC4E95" w:rsidRDefault="7E546B6F" w:rsidP="3D43A857">
      <w:pPr>
        <w:pStyle w:val="ListParagraph"/>
        <w:numPr>
          <w:ilvl w:val="0"/>
          <w:numId w:val="8"/>
        </w:numPr>
        <w:spacing w:after="0" w:line="240" w:lineRule="auto"/>
        <w:jc w:val="both"/>
        <w:rPr>
          <w:rFonts w:ascii="Calibri Light" w:eastAsia="Calibri Light" w:hAnsi="Calibri Light"/>
          <w:sz w:val="23"/>
          <w:szCs w:val="23"/>
        </w:rPr>
      </w:pPr>
      <w:r w:rsidRPr="3D43A857">
        <w:rPr>
          <w:rFonts w:ascii="Calibri Light" w:eastAsia="Calibri Light" w:hAnsi="Calibri Light"/>
          <w:b/>
          <w:bCs/>
          <w:sz w:val="23"/>
          <w:szCs w:val="23"/>
        </w:rPr>
        <w:t>Civil Society Organisations (CSOs):</w:t>
      </w:r>
      <w:r w:rsidRPr="3D43A857">
        <w:rPr>
          <w:rFonts w:ascii="Calibri Light" w:eastAsia="Calibri Light" w:hAnsi="Calibri Light"/>
          <w:sz w:val="23"/>
          <w:szCs w:val="23"/>
        </w:rPr>
        <w:t xml:space="preserve"> non-governmental, non-profit, and voluntary organizations that operate independently from the government and commercial sectors; established to address various social, cultural, environmental, and humanitarian issues. </w:t>
      </w:r>
    </w:p>
    <w:p w14:paraId="5AE475A5" w14:textId="77777777" w:rsidR="00111EEB" w:rsidRPr="00CC4E95" w:rsidRDefault="7E546B6F" w:rsidP="3D43A857">
      <w:pPr>
        <w:pStyle w:val="ListParagraph"/>
        <w:numPr>
          <w:ilvl w:val="0"/>
          <w:numId w:val="8"/>
        </w:numPr>
        <w:spacing w:after="0" w:line="240" w:lineRule="auto"/>
        <w:jc w:val="both"/>
        <w:rPr>
          <w:rFonts w:ascii="Calibri Light" w:eastAsia="Calibri Light" w:hAnsi="Calibri Light"/>
          <w:sz w:val="23"/>
          <w:szCs w:val="23"/>
        </w:rPr>
      </w:pPr>
      <w:r w:rsidRPr="3D43A857">
        <w:rPr>
          <w:rFonts w:ascii="Calibri Light" w:eastAsia="Calibri Light" w:hAnsi="Calibri Light"/>
          <w:b/>
          <w:bCs/>
          <w:sz w:val="23"/>
          <w:szCs w:val="23"/>
        </w:rPr>
        <w:t>Community-Based Organisations (CBOs):</w:t>
      </w:r>
      <w:r w:rsidRPr="3D43A857">
        <w:rPr>
          <w:rFonts w:ascii="Calibri Light" w:eastAsia="Calibri Light" w:hAnsi="Calibri Light"/>
          <w:sz w:val="23"/>
          <w:szCs w:val="23"/>
        </w:rPr>
        <w:t xml:space="preserve"> entities that operate within specific geographical communities and are primarily focused on addressing those communities' unique needs and concerns.</w:t>
      </w:r>
    </w:p>
    <w:p w14:paraId="09821D67" w14:textId="77777777" w:rsidR="00111EEB" w:rsidRPr="00CC4E95" w:rsidRDefault="7E546B6F" w:rsidP="3D43A857">
      <w:pPr>
        <w:pStyle w:val="ListParagraph"/>
        <w:numPr>
          <w:ilvl w:val="0"/>
          <w:numId w:val="8"/>
        </w:numPr>
        <w:spacing w:after="0" w:line="240" w:lineRule="auto"/>
        <w:jc w:val="both"/>
        <w:rPr>
          <w:rFonts w:ascii="Calibri Light" w:eastAsia="Calibri Light" w:hAnsi="Calibri Light"/>
          <w:sz w:val="23"/>
          <w:szCs w:val="23"/>
          <w:lang w:val="en-US"/>
        </w:rPr>
      </w:pPr>
      <w:r w:rsidRPr="3D43A857">
        <w:rPr>
          <w:rFonts w:ascii="Calibri Light" w:eastAsia="Calibri Light" w:hAnsi="Calibri Light"/>
          <w:b/>
          <w:bCs/>
          <w:sz w:val="23"/>
          <w:szCs w:val="23"/>
          <w:lang w:val="en-US"/>
        </w:rPr>
        <w:t>Grassroots Movements</w:t>
      </w:r>
      <w:r w:rsidRPr="3D43A857">
        <w:rPr>
          <w:rFonts w:ascii="Calibri Light" w:eastAsia="Calibri Light" w:hAnsi="Calibri Light"/>
          <w:sz w:val="23"/>
          <w:szCs w:val="23"/>
          <w:lang w:val="en-US"/>
        </w:rPr>
        <w:t xml:space="preserve"> are small, locally based groups that focus on addressing specific issues or concerns within a community and emphasize the importance of community engagement, participatory decision-making, and direct action; often initiated and led by </w:t>
      </w:r>
      <w:r w:rsidRPr="3D43A857">
        <w:rPr>
          <w:rFonts w:ascii="Calibri Light" w:eastAsia="Calibri Light" w:hAnsi="Calibri Light"/>
          <w:sz w:val="23"/>
          <w:szCs w:val="23"/>
          <w:lang w:val="en-US"/>
        </w:rPr>
        <w:lastRenderedPageBreak/>
        <w:t>individuals or community members who are directly affected by the issues they aim to address.</w:t>
      </w:r>
    </w:p>
    <w:p w14:paraId="49BF1E18" w14:textId="77777777" w:rsidR="00FE677A" w:rsidRPr="008A2969" w:rsidRDefault="00FE677A" w:rsidP="00111EEB">
      <w:pPr>
        <w:jc w:val="both"/>
        <w:rPr>
          <w:rFonts w:ascii="Calibri Light" w:eastAsia="Calibri Light" w:hAnsi="Calibri Light"/>
          <w:sz w:val="23"/>
          <w:szCs w:val="23"/>
          <w:lang w:val="en-US"/>
        </w:rPr>
      </w:pPr>
    </w:p>
    <w:p w14:paraId="49281755" w14:textId="77777777" w:rsidR="00111EEB" w:rsidRPr="00DC6647" w:rsidRDefault="7E546B6F" w:rsidP="3D43A857">
      <w:pPr>
        <w:jc w:val="both"/>
        <w:rPr>
          <w:rFonts w:ascii="Calibri Light" w:eastAsia="Calibri Light" w:hAnsi="Calibri Light"/>
          <w:sz w:val="23"/>
          <w:szCs w:val="23"/>
        </w:rPr>
      </w:pPr>
      <w:r w:rsidRPr="3D43A857">
        <w:rPr>
          <w:rFonts w:ascii="Calibri Light" w:eastAsia="Calibri Light" w:hAnsi="Calibri Light"/>
          <w:sz w:val="23"/>
          <w:szCs w:val="23"/>
        </w:rPr>
        <w:t>To be considered for funding, groups and organizations will need to submit the following:</w:t>
      </w:r>
    </w:p>
    <w:p w14:paraId="2213EAD4" w14:textId="77777777" w:rsidR="00111EEB" w:rsidRPr="0030429B" w:rsidRDefault="00111EEB" w:rsidP="00111EEB">
      <w:pPr>
        <w:numPr>
          <w:ilvl w:val="0"/>
          <w:numId w:val="7"/>
        </w:numPr>
        <w:tabs>
          <w:tab w:val="left" w:pos="760"/>
        </w:tabs>
        <w:spacing w:after="0" w:line="240" w:lineRule="auto"/>
        <w:jc w:val="both"/>
        <w:rPr>
          <w:rFonts w:ascii="Calibri Light" w:eastAsia="Calibri Light" w:hAnsi="Calibri Light"/>
          <w:bCs/>
          <w:sz w:val="23"/>
          <w:szCs w:val="23"/>
        </w:rPr>
      </w:pPr>
      <w:r w:rsidRPr="0030429B">
        <w:rPr>
          <w:rFonts w:ascii="Calibri Light" w:eastAsia="Calibri Light" w:hAnsi="Calibri Light"/>
          <w:bCs/>
          <w:sz w:val="23"/>
          <w:szCs w:val="23"/>
        </w:rPr>
        <w:t>Fully completed</w:t>
      </w:r>
      <w:r w:rsidRPr="0030429B">
        <w:rPr>
          <w:rFonts w:ascii="Calibri Light" w:eastAsia="Calibri Light" w:hAnsi="Calibri Light"/>
          <w:bCs/>
          <w:color w:val="0000FF"/>
          <w:sz w:val="23"/>
          <w:szCs w:val="23"/>
        </w:rPr>
        <w:t xml:space="preserve"> application form in pdf format</w:t>
      </w:r>
    </w:p>
    <w:p w14:paraId="71247D69" w14:textId="77777777" w:rsidR="00111EEB" w:rsidRPr="0030429B" w:rsidRDefault="7E546B6F" w:rsidP="3D43A857">
      <w:pPr>
        <w:numPr>
          <w:ilvl w:val="0"/>
          <w:numId w:val="7"/>
        </w:numPr>
        <w:tabs>
          <w:tab w:val="left" w:pos="760"/>
        </w:tabs>
        <w:spacing w:after="0" w:line="240" w:lineRule="auto"/>
        <w:jc w:val="both"/>
        <w:rPr>
          <w:rFonts w:ascii="Calibri Light" w:eastAsia="Calibri Light" w:hAnsi="Calibri Light"/>
          <w:sz w:val="23"/>
          <w:szCs w:val="23"/>
          <w:lang w:val="en-US"/>
        </w:rPr>
      </w:pPr>
      <w:r w:rsidRPr="3D43A857">
        <w:rPr>
          <w:rFonts w:ascii="Calibri Light" w:eastAsia="Calibri Light" w:hAnsi="Calibri Light"/>
          <w:sz w:val="23"/>
          <w:szCs w:val="23"/>
          <w:lang w:val="en-US"/>
        </w:rPr>
        <w:t>The budget proposal using the</w:t>
      </w:r>
      <w:r w:rsidRPr="3D43A857">
        <w:rPr>
          <w:rFonts w:ascii="Calibri Light" w:eastAsia="Calibri Light" w:hAnsi="Calibri Light"/>
          <w:color w:val="0000FF"/>
          <w:sz w:val="23"/>
          <w:szCs w:val="23"/>
          <w:lang w:val="en-US"/>
        </w:rPr>
        <w:t xml:space="preserve"> budget template in Excel (xlsx) format </w:t>
      </w:r>
      <w:r w:rsidRPr="3D43A857">
        <w:rPr>
          <w:rFonts w:ascii="Calibri Light" w:eastAsia="Calibri Light" w:hAnsi="Calibri Light"/>
          <w:sz w:val="23"/>
          <w:szCs w:val="23"/>
          <w:lang w:val="en-US"/>
        </w:rPr>
        <w:t>(the initial activity plans and budgets are subject to review during the capacity-building period)</w:t>
      </w:r>
    </w:p>
    <w:p w14:paraId="1FEC2067" w14:textId="77777777" w:rsidR="00111EEB" w:rsidRPr="007A6E59" w:rsidRDefault="00111EEB" w:rsidP="00111EEB">
      <w:pPr>
        <w:numPr>
          <w:ilvl w:val="0"/>
          <w:numId w:val="7"/>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Proof of registration (where applicable)</w:t>
      </w:r>
    </w:p>
    <w:p w14:paraId="40A3E19D" w14:textId="77777777" w:rsidR="00111EEB" w:rsidRPr="007A6E59" w:rsidRDefault="00111EEB" w:rsidP="00111EEB">
      <w:pPr>
        <w:numPr>
          <w:ilvl w:val="0"/>
          <w:numId w:val="7"/>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Bank statements for at least 6 months (where applicable)</w:t>
      </w:r>
    </w:p>
    <w:p w14:paraId="6A1327D6" w14:textId="77777777" w:rsidR="00111EEB" w:rsidRDefault="7E546B6F" w:rsidP="3D43A857">
      <w:pPr>
        <w:numPr>
          <w:ilvl w:val="0"/>
          <w:numId w:val="7"/>
        </w:numPr>
        <w:spacing w:after="0" w:line="240" w:lineRule="auto"/>
        <w:jc w:val="both"/>
        <w:rPr>
          <w:rFonts w:ascii="Calibri Light" w:eastAsia="Calibri Light" w:hAnsi="Calibri Light"/>
          <w:sz w:val="23"/>
          <w:szCs w:val="23"/>
        </w:rPr>
      </w:pPr>
      <w:r w:rsidRPr="3D43A857">
        <w:rPr>
          <w:rFonts w:ascii="Calibri Light" w:eastAsia="Calibri Light" w:hAnsi="Calibri Light"/>
          <w:sz w:val="23"/>
          <w:szCs w:val="23"/>
        </w:rPr>
        <w:t xml:space="preserve">Proof of track record, highlighting experience within the proposed focus area. This can be a reference letter from a trusted person familiar with your work (e.g., submission of the Community Activity Programs Reporting, previous project reports, county govt, chief, local religious/community leader or a funder). </w:t>
      </w:r>
    </w:p>
    <w:p w14:paraId="05F7EF53" w14:textId="77777777" w:rsidR="00111EEB" w:rsidRDefault="00111EEB" w:rsidP="00111EEB">
      <w:pPr>
        <w:spacing w:after="0" w:line="240" w:lineRule="auto"/>
        <w:ind w:left="818"/>
        <w:jc w:val="both"/>
        <w:rPr>
          <w:rFonts w:ascii="Calibri Light" w:eastAsia="Calibri Light" w:hAnsi="Calibri Light"/>
          <w:sz w:val="23"/>
          <w:szCs w:val="23"/>
        </w:rPr>
      </w:pPr>
    </w:p>
    <w:p w14:paraId="7BEBC14D" w14:textId="77777777" w:rsidR="000760BF" w:rsidRDefault="000760BF" w:rsidP="000760BF">
      <w:pPr>
        <w:jc w:val="both"/>
        <w:rPr>
          <w:rFonts w:ascii="Cambria" w:eastAsia="Cambria" w:hAnsi="Cambria"/>
          <w:b/>
          <w:color w:val="002E61"/>
          <w:sz w:val="32"/>
          <w:szCs w:val="32"/>
        </w:rPr>
      </w:pPr>
      <w:r w:rsidRPr="422FE97F">
        <w:rPr>
          <w:rFonts w:ascii="Cambria" w:eastAsia="Cambria" w:hAnsi="Cambria"/>
          <w:b/>
          <w:color w:val="002E61"/>
          <w:sz w:val="32"/>
          <w:szCs w:val="32"/>
        </w:rPr>
        <w:t>Support offered through the call</w:t>
      </w:r>
    </w:p>
    <w:p w14:paraId="706BCE00" w14:textId="79C24A43" w:rsidR="00AB7BC7" w:rsidRPr="002D54A7" w:rsidRDefault="789CE2BE" w:rsidP="3D43A857">
      <w:pPr>
        <w:jc w:val="both"/>
        <w:rPr>
          <w:rFonts w:ascii="Calibri Light" w:eastAsia="Calibri Light" w:hAnsi="Calibri Light" w:cs="Calibri Light"/>
          <w:sz w:val="23"/>
          <w:szCs w:val="23"/>
        </w:rPr>
      </w:pPr>
      <w:r w:rsidRPr="3D43A857">
        <w:rPr>
          <w:rFonts w:ascii="Calibri Light" w:eastAsia="Calibri Light" w:hAnsi="Calibri Light"/>
          <w:sz w:val="23"/>
          <w:szCs w:val="23"/>
        </w:rPr>
        <w:t xml:space="preserve">The ISF will provide funding for groups and organizations with innovative ideas, preferably demonstrating a track record of at least 12 months of implementing similar or related activities within the following categories, focusing on addressing gender-based violence (GBV). </w:t>
      </w:r>
      <w:r w:rsidR="5086F734" w:rsidRPr="3D43A857">
        <w:rPr>
          <w:rFonts w:ascii="Calibri Light" w:eastAsia="Calibri Light" w:hAnsi="Calibri Light"/>
          <w:sz w:val="23"/>
          <w:szCs w:val="23"/>
        </w:rPr>
        <w:t>Groups that work with vulnerable communities (for example: the youth, persons with disabilities, the elderly, minority or marginalized groups, LGBTQI+ communities etc.) are encouraged to apply.</w:t>
      </w:r>
      <w:r w:rsidR="4C3D7D10" w:rsidRPr="3D43A857">
        <w:rPr>
          <w:rFonts w:ascii="Calibri Light" w:eastAsia="Calibri Light" w:hAnsi="Calibri Light"/>
          <w:sz w:val="23"/>
          <w:szCs w:val="23"/>
        </w:rPr>
        <w:t xml:space="preserve"> </w:t>
      </w:r>
      <w:r w:rsidR="4C3D7D10" w:rsidRPr="3D43A857">
        <w:rPr>
          <w:rFonts w:ascii="Calibri Light" w:eastAsia="Calibri Light" w:hAnsi="Calibri Light" w:cs="Calibri Light"/>
          <w:sz w:val="23"/>
          <w:szCs w:val="23"/>
        </w:rPr>
        <w:t>GBV-focused projects should fall under one of the following categories:</w:t>
      </w:r>
    </w:p>
    <w:p w14:paraId="72CAD6A6" w14:textId="1DC8FDAB" w:rsidR="00AB7BC7" w:rsidRPr="002D54A7" w:rsidRDefault="00AB7BC7" w:rsidP="00AB7BC7">
      <w:pPr>
        <w:pStyle w:val="ListParagraph"/>
        <w:numPr>
          <w:ilvl w:val="0"/>
          <w:numId w:val="10"/>
        </w:numPr>
        <w:spacing w:after="0" w:line="240" w:lineRule="auto"/>
        <w:jc w:val="both"/>
        <w:rPr>
          <w:rFonts w:ascii="Calibri Light" w:eastAsia="Calibri Light" w:hAnsi="Calibri Light"/>
        </w:rPr>
      </w:pPr>
      <w:r w:rsidRPr="002D54A7">
        <w:rPr>
          <w:rFonts w:ascii="Calibri Light" w:eastAsia="Calibri Light" w:hAnsi="Calibri Light"/>
          <w:b/>
          <w:sz w:val="23"/>
          <w:szCs w:val="23"/>
        </w:rPr>
        <w:t>Prevention:</w:t>
      </w:r>
      <w:r w:rsidRPr="002D54A7">
        <w:rPr>
          <w:rFonts w:ascii="Calibri Light" w:eastAsia="Calibri Light" w:hAnsi="Calibri Light"/>
          <w:sz w:val="23"/>
          <w:szCs w:val="23"/>
        </w:rPr>
        <w:t xml:space="preserve"> efforts aim to stop or reduce the occurrence of gender-based violence by addressing root causes and societal norms contributing to such violence.</w:t>
      </w:r>
      <w:r w:rsidR="006218F5">
        <w:rPr>
          <w:rFonts w:ascii="Calibri Light" w:eastAsia="Calibri Light" w:hAnsi="Calibri Light"/>
          <w:sz w:val="23"/>
          <w:szCs w:val="23"/>
        </w:rPr>
        <w:t xml:space="preserve"> </w:t>
      </w:r>
      <w:r w:rsidRPr="002D54A7">
        <w:rPr>
          <w:rFonts w:ascii="Calibri Light" w:eastAsia="Calibri Light" w:hAnsi="Calibri Light"/>
          <w:sz w:val="23"/>
          <w:szCs w:val="23"/>
        </w:rPr>
        <w:t>For example, promoting community dialogues and empowering girls and women to make informed choices about their bodies.</w:t>
      </w:r>
    </w:p>
    <w:p w14:paraId="6A9999DC" w14:textId="77777777" w:rsidR="00AB7BC7" w:rsidRPr="002D54A7" w:rsidRDefault="00AB7BC7" w:rsidP="00AB7BC7">
      <w:pPr>
        <w:pStyle w:val="ListParagraph"/>
        <w:numPr>
          <w:ilvl w:val="0"/>
          <w:numId w:val="10"/>
        </w:numPr>
        <w:spacing w:after="0" w:line="240" w:lineRule="auto"/>
        <w:jc w:val="both"/>
        <w:rPr>
          <w:rFonts w:ascii="Calibri Light" w:eastAsia="Calibri Light" w:hAnsi="Calibri Light"/>
        </w:rPr>
      </w:pPr>
      <w:r w:rsidRPr="002D54A7">
        <w:rPr>
          <w:rFonts w:ascii="Calibri Light" w:eastAsia="Calibri Light" w:hAnsi="Calibri Light"/>
          <w:b/>
          <w:bCs/>
          <w:sz w:val="23"/>
          <w:szCs w:val="23"/>
        </w:rPr>
        <w:t>Response:</w:t>
      </w:r>
      <w:r w:rsidRPr="002D54A7">
        <w:rPr>
          <w:rFonts w:ascii="Calibri Light" w:eastAsia="Calibri Light" w:hAnsi="Calibri Light"/>
          <w:b/>
          <w:sz w:val="23"/>
          <w:szCs w:val="23"/>
        </w:rPr>
        <w:t xml:space="preserve"> </w:t>
      </w:r>
      <w:r w:rsidRPr="002D54A7">
        <w:rPr>
          <w:rFonts w:ascii="Calibri Light" w:eastAsia="Calibri Light" w:hAnsi="Calibri Light"/>
          <w:sz w:val="23"/>
          <w:szCs w:val="23"/>
        </w:rPr>
        <w:t>support to individuals who have experienced or are at risk of experiencing gender-based violence, ensuring their safety, well-being, and access to necessary services.</w:t>
      </w:r>
    </w:p>
    <w:p w14:paraId="21B07AFE" w14:textId="77777777" w:rsidR="00AB7BC7" w:rsidRDefault="00AB7BC7" w:rsidP="00AB7BC7">
      <w:pPr>
        <w:pStyle w:val="ListParagraph"/>
        <w:numPr>
          <w:ilvl w:val="0"/>
          <w:numId w:val="10"/>
        </w:numPr>
        <w:spacing w:after="0" w:line="240" w:lineRule="auto"/>
        <w:jc w:val="both"/>
        <w:rPr>
          <w:rFonts w:ascii="Calibri Light" w:eastAsia="Calibri Light" w:hAnsi="Calibri Light"/>
          <w:sz w:val="23"/>
          <w:szCs w:val="23"/>
        </w:rPr>
      </w:pPr>
      <w:r w:rsidRPr="66EC6712">
        <w:rPr>
          <w:rFonts w:ascii="Calibri Light" w:eastAsia="Calibri Light" w:hAnsi="Calibri Light"/>
          <w:b/>
          <w:bCs/>
          <w:sz w:val="23"/>
          <w:szCs w:val="23"/>
        </w:rPr>
        <w:t xml:space="preserve">Access to Justice: </w:t>
      </w:r>
      <w:r w:rsidRPr="66EC6712">
        <w:rPr>
          <w:rFonts w:ascii="Calibri Light" w:eastAsia="Calibri Light" w:hAnsi="Calibri Light"/>
          <w:sz w:val="23"/>
          <w:szCs w:val="23"/>
        </w:rPr>
        <w:t>efforts to enhance survivors’ ability to seek legal remedies and protection, addressing barriers that might prevent them from doing so.</w:t>
      </w:r>
    </w:p>
    <w:p w14:paraId="4DEA7184" w14:textId="77777777" w:rsidR="00DA042F" w:rsidRDefault="00DA042F" w:rsidP="00AB7BC7">
      <w:pPr>
        <w:jc w:val="both"/>
        <w:rPr>
          <w:rFonts w:ascii="Calibri Light" w:eastAsia="Calibri Light" w:hAnsi="Calibri Light"/>
          <w:sz w:val="23"/>
          <w:szCs w:val="23"/>
        </w:rPr>
      </w:pPr>
    </w:p>
    <w:p w14:paraId="1A33CE87" w14:textId="77A69D38" w:rsidR="00AB7BC7" w:rsidRPr="002D54A7" w:rsidRDefault="00AB7BC7" w:rsidP="00AB7BC7">
      <w:pPr>
        <w:jc w:val="both"/>
        <w:rPr>
          <w:rFonts w:ascii="Calibri Light" w:eastAsia="Calibri Light" w:hAnsi="Calibri Light"/>
          <w:sz w:val="23"/>
          <w:szCs w:val="23"/>
        </w:rPr>
      </w:pPr>
      <w:r w:rsidRPr="002D54A7">
        <w:rPr>
          <w:rFonts w:ascii="Calibri Light" w:eastAsia="Calibri Light" w:hAnsi="Calibri Light"/>
          <w:sz w:val="23"/>
          <w:szCs w:val="23"/>
        </w:rPr>
        <w:t>For this Call, the proposed action should focus on any of the categories listed above, and include any of the indicative, but not exhaustive activities listed below (applicants can also suggest other relevant activities):</w:t>
      </w:r>
    </w:p>
    <w:p w14:paraId="5086DC45" w14:textId="77777777" w:rsidR="00AB7BC7" w:rsidRPr="002D54A7"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002D54A7">
        <w:rPr>
          <w:rFonts w:ascii="Calibri Light" w:eastAsia="Calibri Light" w:hAnsi="Calibri Light"/>
          <w:sz w:val="23"/>
          <w:szCs w:val="23"/>
        </w:rPr>
        <w:t xml:space="preserve">Local campaigns </w:t>
      </w:r>
    </w:p>
    <w:p w14:paraId="60BD2AFE" w14:textId="77777777" w:rsidR="00AB7BC7" w:rsidRPr="002D54A7"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002D54A7">
        <w:rPr>
          <w:rFonts w:ascii="Calibri Light" w:eastAsia="Calibri Light" w:hAnsi="Calibri Light"/>
          <w:sz w:val="23"/>
          <w:szCs w:val="23"/>
        </w:rPr>
        <w:t xml:space="preserve">Advocacy and lobbying </w:t>
      </w:r>
    </w:p>
    <w:p w14:paraId="542729A4"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 xml:space="preserve">Legal protection, counselling services, and social support </w:t>
      </w:r>
    </w:p>
    <w:p w14:paraId="7D754A79"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Support for people and groups that are exposed to discrimination.</w:t>
      </w:r>
    </w:p>
    <w:p w14:paraId="17B6F241"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 xml:space="preserve">Cultural and youth events </w:t>
      </w:r>
    </w:p>
    <w:p w14:paraId="60786979"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 xml:space="preserve">Visibility and communication/outreach activities </w:t>
      </w:r>
    </w:p>
    <w:p w14:paraId="06733A33" w14:textId="77777777" w:rsidR="00AB7BC7" w:rsidRPr="00F46217"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Creation of digital solutions, mobile applications, web portals etc.</w:t>
      </w:r>
    </w:p>
    <w:p w14:paraId="0D8C77F1"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 xml:space="preserve">Access to information and public debate </w:t>
      </w:r>
    </w:p>
    <w:p w14:paraId="60E221FB"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 xml:space="preserve">Participation in the development of local policies, initiatives, and action plans </w:t>
      </w:r>
    </w:p>
    <w:p w14:paraId="5E3E7452"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 xml:space="preserve">Social entrepreneurship initiatives </w:t>
      </w:r>
    </w:p>
    <w:p w14:paraId="1D015B56"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lastRenderedPageBreak/>
        <w:t xml:space="preserve">Local media reporting </w:t>
      </w:r>
    </w:p>
    <w:p w14:paraId="5819BB25" w14:textId="77777777" w:rsidR="00AB7BC7" w:rsidRPr="0038330A" w:rsidRDefault="00AB7BC7" w:rsidP="00AB7BC7">
      <w:pPr>
        <w:pStyle w:val="ListParagraph"/>
        <w:numPr>
          <w:ilvl w:val="0"/>
          <w:numId w:val="9"/>
        </w:numPr>
        <w:spacing w:after="0" w:line="240" w:lineRule="auto"/>
        <w:jc w:val="both"/>
        <w:rPr>
          <w:rFonts w:ascii="Calibri Light" w:eastAsia="Calibri Light" w:hAnsi="Calibri Light"/>
          <w:sz w:val="23"/>
          <w:szCs w:val="23"/>
        </w:rPr>
      </w:pPr>
      <w:r w:rsidRPr="422FE97F">
        <w:rPr>
          <w:rFonts w:ascii="Calibri Light" w:eastAsia="Calibri Light" w:hAnsi="Calibri Light"/>
          <w:sz w:val="23"/>
          <w:szCs w:val="23"/>
        </w:rPr>
        <w:t>Others</w:t>
      </w:r>
    </w:p>
    <w:p w14:paraId="277876BD" w14:textId="77777777" w:rsidR="00EA7333" w:rsidRPr="00EA7333" w:rsidRDefault="00000000" w:rsidP="00EA7333">
      <w:r>
        <w:pict w14:anchorId="65A1D934">
          <v:rect id="_x0000_i1027" style="width:0;height:1.5pt" o:hralign="center" o:hrstd="t" o:hr="t" fillcolor="#a0a0a0" stroked="f"/>
        </w:pict>
      </w:r>
    </w:p>
    <w:p w14:paraId="53700507" w14:textId="77777777" w:rsidR="00EA7333" w:rsidRPr="00EA7333" w:rsidRDefault="00EA7333" w:rsidP="00AB7BC7">
      <w:pPr>
        <w:jc w:val="both"/>
        <w:rPr>
          <w:rFonts w:ascii="Cambria" w:eastAsia="Cambria" w:hAnsi="Cambria"/>
          <w:b/>
          <w:color w:val="002E61"/>
          <w:sz w:val="32"/>
          <w:szCs w:val="32"/>
        </w:rPr>
      </w:pPr>
      <w:r w:rsidRPr="00EA7333">
        <w:rPr>
          <w:rFonts w:ascii="Cambria" w:eastAsia="Cambria" w:hAnsi="Cambria"/>
          <w:b/>
          <w:color w:val="002E61"/>
          <w:sz w:val="32"/>
          <w:szCs w:val="32"/>
        </w:rPr>
        <w:t>Funding Details</w:t>
      </w:r>
    </w:p>
    <w:p w14:paraId="0B7DCB9E" w14:textId="04034449" w:rsidR="00EA7333" w:rsidRPr="00EA7333" w:rsidRDefault="002A58E8" w:rsidP="00EA7333">
      <w:pPr>
        <w:rPr>
          <w:rFonts w:ascii="Calibri Light" w:eastAsia="Calibri Light" w:hAnsi="Calibri Light" w:cs="Arial"/>
          <w:kern w:val="0"/>
          <w:sz w:val="23"/>
          <w:szCs w:val="23"/>
          <w:lang w:val="en-US"/>
          <w14:ligatures w14:val="none"/>
        </w:rPr>
      </w:pPr>
      <w:r>
        <w:rPr>
          <w:rFonts w:ascii="Calibri Light" w:eastAsia="Calibri Light" w:hAnsi="Calibri Light" w:cs="Arial"/>
          <w:kern w:val="0"/>
          <w:sz w:val="23"/>
          <w:szCs w:val="23"/>
          <w:lang w:val="en-US"/>
          <w14:ligatures w14:val="none"/>
        </w:rPr>
        <w:t xml:space="preserve">Successful applicants will receive grants ranging from </w:t>
      </w:r>
      <w:r w:rsidRPr="002A58E8">
        <w:rPr>
          <w:rFonts w:ascii="Calibri Light" w:eastAsia="Calibri Light" w:hAnsi="Calibri Light" w:cs="Arial"/>
          <w:b/>
          <w:bCs/>
          <w:kern w:val="0"/>
          <w:sz w:val="23"/>
          <w:szCs w:val="23"/>
          <w:lang w:val="en-US"/>
          <w14:ligatures w14:val="none"/>
        </w:rPr>
        <w:t>KES 300,000 to KES 600,000</w:t>
      </w:r>
      <w:r>
        <w:rPr>
          <w:rFonts w:ascii="Calibri Light" w:eastAsia="Calibri Light" w:hAnsi="Calibri Light" w:cs="Arial"/>
          <w:kern w:val="0"/>
          <w:sz w:val="23"/>
          <w:szCs w:val="23"/>
          <w:lang w:val="en-US"/>
          <w14:ligatures w14:val="none"/>
        </w:rPr>
        <w:t xml:space="preserve"> to implement their proposed actions. All costs incurred during implementation within the outlined categories and guidelines are eligible. Ineligible costs include capital expenditures, in-kind contributions, political sponsorships, and one-off conferences</w:t>
      </w:r>
      <w:r w:rsidR="00EA7333" w:rsidRPr="00EA7333">
        <w:rPr>
          <w:rFonts w:ascii="Calibri Light" w:eastAsia="Calibri Light" w:hAnsi="Calibri Light" w:cs="Arial"/>
          <w:kern w:val="0"/>
          <w:sz w:val="23"/>
          <w:szCs w:val="23"/>
          <w:lang w:val="en-US"/>
          <w14:ligatures w14:val="none"/>
        </w:rPr>
        <w:t>.</w:t>
      </w:r>
    </w:p>
    <w:p w14:paraId="73F9195A" w14:textId="77777777" w:rsidR="00EA7333" w:rsidRPr="00EA7333" w:rsidRDefault="00000000" w:rsidP="00EA7333">
      <w:r>
        <w:pict w14:anchorId="0D168D24">
          <v:rect id="_x0000_i1028" style="width:0;height:1.5pt" o:hralign="center" o:hrstd="t" o:hr="t" fillcolor="#a0a0a0" stroked="f"/>
        </w:pict>
      </w:r>
    </w:p>
    <w:p w14:paraId="364E914D" w14:textId="77777777" w:rsidR="00EA7333" w:rsidRPr="00EA7333" w:rsidRDefault="00EA7333" w:rsidP="00EA7333">
      <w:pPr>
        <w:rPr>
          <w:rFonts w:ascii="Cambria" w:eastAsia="Cambria" w:hAnsi="Cambria"/>
          <w:b/>
          <w:color w:val="002E61"/>
          <w:sz w:val="32"/>
          <w:szCs w:val="32"/>
        </w:rPr>
      </w:pPr>
      <w:r w:rsidRPr="00EA7333">
        <w:rPr>
          <w:rFonts w:ascii="Cambria" w:eastAsia="Cambria" w:hAnsi="Cambria"/>
          <w:b/>
          <w:color w:val="002E61"/>
          <w:sz w:val="32"/>
          <w:szCs w:val="32"/>
        </w:rPr>
        <w:t>Submission Details</w:t>
      </w:r>
    </w:p>
    <w:p w14:paraId="0923EF3C" w14:textId="1F4BC9D7" w:rsidR="00C51044" w:rsidRDefault="64DA3601" w:rsidP="3D43A857">
      <w:pPr>
        <w:ind w:right="60"/>
        <w:jc w:val="both"/>
        <w:rPr>
          <w:rStyle w:val="Hyperlink"/>
          <w:rFonts w:ascii="Calibri Light" w:eastAsia="Calibri Light" w:hAnsi="Calibri Light"/>
          <w:sz w:val="23"/>
          <w:szCs w:val="23"/>
          <w:lang w:val="en-US"/>
        </w:rPr>
      </w:pPr>
      <w:r w:rsidRPr="3D43A857">
        <w:rPr>
          <w:rFonts w:ascii="Calibri Light" w:eastAsia="Calibri Light" w:hAnsi="Calibri Light"/>
          <w:sz w:val="23"/>
          <w:szCs w:val="23"/>
          <w:lang w:val="en-US"/>
        </w:rPr>
        <w:t>Applications should be written in English and</w:t>
      </w:r>
      <w:r w:rsidRPr="3D43A857">
        <w:rPr>
          <w:rFonts w:ascii="Calibri Light" w:eastAsia="Calibri Light" w:hAnsi="Calibri Light"/>
          <w:b/>
          <w:bCs/>
          <w:sz w:val="23"/>
          <w:szCs w:val="23"/>
          <w:lang w:val="en-US"/>
        </w:rPr>
        <w:t xml:space="preserve"> submitted by email</w:t>
      </w:r>
      <w:r w:rsidRPr="3D43A857">
        <w:rPr>
          <w:rFonts w:ascii="Calibri Light" w:eastAsia="Calibri Light" w:hAnsi="Calibri Light"/>
          <w:sz w:val="23"/>
          <w:szCs w:val="23"/>
          <w:lang w:val="en-US"/>
        </w:rPr>
        <w:t xml:space="preserve"> to</w:t>
      </w:r>
      <w:r w:rsidRPr="3D43A857">
        <w:rPr>
          <w:rFonts w:ascii="Calibri Light" w:eastAsia="Calibri Light" w:hAnsi="Calibri Light"/>
          <w:color w:val="0000FF"/>
          <w:sz w:val="23"/>
          <w:szCs w:val="23"/>
          <w:lang w:val="en-US"/>
        </w:rPr>
        <w:t xml:space="preserve"> </w:t>
      </w:r>
      <w:hyperlink r:id="rId11">
        <w:r w:rsidRPr="3D43A857">
          <w:rPr>
            <w:rStyle w:val="Hyperlink"/>
            <w:rFonts w:ascii="Calibri Light" w:eastAsia="Calibri Light" w:hAnsi="Calibri Light"/>
            <w:b/>
            <w:bCs/>
            <w:sz w:val="23"/>
            <w:szCs w:val="23"/>
            <w:lang w:val="en-US"/>
          </w:rPr>
          <w:t>isfkenya@isf.fi.</w:t>
        </w:r>
        <w:r w:rsidRPr="3D43A857">
          <w:rPr>
            <w:rStyle w:val="Hyperlink"/>
            <w:rFonts w:ascii="Calibri Light" w:eastAsia="Calibri Light" w:hAnsi="Calibri Light"/>
            <w:sz w:val="23"/>
            <w:szCs w:val="23"/>
            <w:lang w:val="en-US"/>
          </w:rPr>
          <w:t xml:space="preserve"> </w:t>
        </w:r>
      </w:hyperlink>
    </w:p>
    <w:p w14:paraId="2E92327E" w14:textId="00002D9F" w:rsidR="00C51044" w:rsidRPr="0095497F" w:rsidRDefault="64DA3601" w:rsidP="3D43A857">
      <w:pPr>
        <w:ind w:right="60"/>
        <w:jc w:val="both"/>
        <w:rPr>
          <w:rFonts w:ascii="Calibri Light" w:eastAsia="Calibri Light" w:hAnsi="Calibri Light"/>
          <w:sz w:val="23"/>
          <w:szCs w:val="23"/>
        </w:rPr>
      </w:pPr>
      <w:r w:rsidRPr="3D43A857">
        <w:rPr>
          <w:rFonts w:ascii="Calibri Light" w:eastAsia="Calibri Light" w:hAnsi="Calibri Light"/>
          <w:sz w:val="23"/>
          <w:szCs w:val="23"/>
        </w:rPr>
        <w:t>The subject line must include the words “</w:t>
      </w:r>
      <w:r w:rsidRPr="3D43A857">
        <w:rPr>
          <w:rFonts w:ascii="Calibri Light" w:eastAsia="Calibri Light" w:hAnsi="Calibri Light"/>
          <w:b/>
          <w:bCs/>
          <w:sz w:val="23"/>
          <w:szCs w:val="23"/>
        </w:rPr>
        <w:t>ISF Call for Local Actors – CLA 003</w:t>
      </w:r>
      <w:r w:rsidRPr="3D43A857">
        <w:rPr>
          <w:rFonts w:ascii="Calibri Light" w:eastAsia="Calibri Light" w:hAnsi="Calibri Light"/>
          <w:sz w:val="23"/>
          <w:szCs w:val="23"/>
        </w:rPr>
        <w:t xml:space="preserve">”, and </w:t>
      </w:r>
      <w:r w:rsidRPr="3D43A857">
        <w:rPr>
          <w:rFonts w:ascii="Calibri Light" w:eastAsia="Calibri Light" w:hAnsi="Calibri Light"/>
        </w:rPr>
        <w:t xml:space="preserve">the above-listed documents must be included as </w:t>
      </w:r>
      <w:r w:rsidRPr="3D43A857">
        <w:rPr>
          <w:rFonts w:ascii="Calibri Light" w:eastAsia="Calibri Light" w:hAnsi="Calibri Light"/>
          <w:b/>
          <w:bCs/>
        </w:rPr>
        <w:t>attachments</w:t>
      </w:r>
      <w:r w:rsidRPr="3D43A857">
        <w:rPr>
          <w:rFonts w:ascii="Calibri Light" w:eastAsia="Calibri Light" w:hAnsi="Calibri Light"/>
        </w:rPr>
        <w:t xml:space="preserve"> to be considered successfully submitted. </w:t>
      </w:r>
    </w:p>
    <w:p w14:paraId="77D038D6" w14:textId="1805E70F" w:rsidR="00C51044" w:rsidRDefault="64DA3601" w:rsidP="3D43A857">
      <w:pPr>
        <w:jc w:val="both"/>
        <w:rPr>
          <w:rFonts w:ascii="Calibri Light" w:eastAsia="Calibri Light" w:hAnsi="Calibri Light"/>
          <w:sz w:val="23"/>
          <w:szCs w:val="23"/>
        </w:rPr>
      </w:pPr>
      <w:r w:rsidRPr="3D43A857">
        <w:rPr>
          <w:rFonts w:ascii="Calibri Light" w:eastAsia="Calibri Light" w:hAnsi="Calibri Light"/>
          <w:sz w:val="23"/>
          <w:szCs w:val="23"/>
        </w:rPr>
        <w:t>Applications must be submitted by</w:t>
      </w:r>
      <w:r w:rsidRPr="3D43A857">
        <w:rPr>
          <w:rFonts w:ascii="Calibri Light" w:eastAsia="Calibri Light" w:hAnsi="Calibri Light"/>
          <w:b/>
          <w:bCs/>
          <w:sz w:val="23"/>
          <w:szCs w:val="23"/>
        </w:rPr>
        <w:t xml:space="preserve"> </w:t>
      </w:r>
      <w:r w:rsidR="29DC261A" w:rsidRPr="3D43A857">
        <w:rPr>
          <w:rFonts w:ascii="Calibri Light" w:eastAsia="Calibri Light" w:hAnsi="Calibri Light"/>
          <w:b/>
          <w:bCs/>
          <w:sz w:val="23"/>
          <w:szCs w:val="23"/>
          <w:highlight w:val="yellow"/>
        </w:rPr>
        <w:t>Friday</w:t>
      </w:r>
      <w:r w:rsidRPr="3D43A857">
        <w:rPr>
          <w:rFonts w:ascii="Calibri Light" w:eastAsia="Calibri Light" w:hAnsi="Calibri Light"/>
          <w:b/>
          <w:bCs/>
          <w:sz w:val="23"/>
          <w:szCs w:val="23"/>
          <w:highlight w:val="yellow"/>
        </w:rPr>
        <w:t>,</w:t>
      </w:r>
      <w:r w:rsidRPr="3D43A857">
        <w:rPr>
          <w:rFonts w:ascii="Candara" w:eastAsia="Candara" w:hAnsi="Candara"/>
          <w:b/>
          <w:bCs/>
          <w:sz w:val="23"/>
          <w:szCs w:val="23"/>
          <w:highlight w:val="yellow"/>
        </w:rPr>
        <w:t xml:space="preserve"> </w:t>
      </w:r>
      <w:r w:rsidR="29DC261A" w:rsidRPr="3D43A857">
        <w:rPr>
          <w:rFonts w:ascii="Candara" w:eastAsia="Candara" w:hAnsi="Candara"/>
          <w:b/>
          <w:bCs/>
          <w:sz w:val="23"/>
          <w:szCs w:val="23"/>
          <w:highlight w:val="yellow"/>
        </w:rPr>
        <w:t>February</w:t>
      </w:r>
      <w:r w:rsidRPr="3D43A857">
        <w:rPr>
          <w:rFonts w:ascii="Candara" w:eastAsia="Candara" w:hAnsi="Candara"/>
          <w:b/>
          <w:bCs/>
          <w:sz w:val="23"/>
          <w:szCs w:val="23"/>
          <w:highlight w:val="yellow"/>
        </w:rPr>
        <w:t xml:space="preserve"> </w:t>
      </w:r>
      <w:r w:rsidR="29DC261A" w:rsidRPr="3D43A857">
        <w:rPr>
          <w:rFonts w:ascii="Candara" w:eastAsia="Candara" w:hAnsi="Candara"/>
          <w:b/>
          <w:bCs/>
          <w:sz w:val="23"/>
          <w:szCs w:val="23"/>
          <w:highlight w:val="yellow"/>
        </w:rPr>
        <w:t>2</w:t>
      </w:r>
      <w:r w:rsidR="00EE0F2D">
        <w:rPr>
          <w:rFonts w:ascii="Candara" w:eastAsia="Candara" w:hAnsi="Candara"/>
          <w:b/>
          <w:bCs/>
          <w:sz w:val="23"/>
          <w:szCs w:val="23"/>
          <w:highlight w:val="yellow"/>
        </w:rPr>
        <w:t>8</w:t>
      </w:r>
      <w:r w:rsidRPr="3D43A857">
        <w:rPr>
          <w:rFonts w:ascii="Candara" w:eastAsia="Candara" w:hAnsi="Candara"/>
          <w:b/>
          <w:bCs/>
          <w:sz w:val="23"/>
          <w:szCs w:val="23"/>
          <w:highlight w:val="yellow"/>
        </w:rPr>
        <w:t>, 202</w:t>
      </w:r>
      <w:r w:rsidR="29DC261A" w:rsidRPr="3D43A857">
        <w:rPr>
          <w:rFonts w:ascii="Candara" w:eastAsia="Candara" w:hAnsi="Candara"/>
          <w:b/>
          <w:bCs/>
          <w:sz w:val="23"/>
          <w:szCs w:val="23"/>
          <w:highlight w:val="yellow"/>
        </w:rPr>
        <w:t>5</w:t>
      </w:r>
      <w:r w:rsidRPr="3D43A857">
        <w:rPr>
          <w:rFonts w:ascii="Candara" w:eastAsia="Candara" w:hAnsi="Candara"/>
          <w:b/>
          <w:bCs/>
          <w:sz w:val="23"/>
          <w:szCs w:val="23"/>
          <w:highlight w:val="yellow"/>
        </w:rPr>
        <w:t>, 11:59 pm</w:t>
      </w:r>
      <w:r w:rsidR="29DC261A" w:rsidRPr="3D43A857">
        <w:rPr>
          <w:rFonts w:ascii="Candara" w:eastAsia="Candara" w:hAnsi="Candara"/>
          <w:b/>
          <w:bCs/>
          <w:sz w:val="23"/>
          <w:szCs w:val="23"/>
        </w:rPr>
        <w:t xml:space="preserve"> EAT</w:t>
      </w:r>
      <w:r w:rsidRPr="3D43A857">
        <w:rPr>
          <w:rFonts w:ascii="Calibri Light" w:eastAsia="Calibri Light" w:hAnsi="Calibri Light"/>
          <w:b/>
          <w:bCs/>
          <w:sz w:val="23"/>
          <w:szCs w:val="23"/>
        </w:rPr>
        <w:t xml:space="preserve">. </w:t>
      </w:r>
      <w:r w:rsidRPr="3D43A857">
        <w:rPr>
          <w:rFonts w:ascii="Calibri Light" w:eastAsia="Calibri Light" w:hAnsi="Calibri Light"/>
          <w:sz w:val="23"/>
          <w:szCs w:val="23"/>
        </w:rPr>
        <w:t xml:space="preserve">Applications received after the deadline will not be considered. </w:t>
      </w:r>
    </w:p>
    <w:p w14:paraId="61643F4C" w14:textId="77777777" w:rsidR="00C51044" w:rsidRDefault="64DA3601" w:rsidP="3D43A857">
      <w:pPr>
        <w:rPr>
          <w:rFonts w:ascii="Calibri Light" w:eastAsia="Calibri Light" w:hAnsi="Calibri Light"/>
          <w:sz w:val="23"/>
          <w:szCs w:val="23"/>
        </w:rPr>
      </w:pPr>
      <w:r w:rsidRPr="3D43A857">
        <w:rPr>
          <w:rFonts w:ascii="Calibri Light" w:eastAsia="Calibri Light" w:hAnsi="Calibri Light"/>
          <w:sz w:val="23"/>
          <w:szCs w:val="23"/>
        </w:rPr>
        <w:t>Due to the high number of anticipated applications, ISF may not provide feedback to each unsuccessful applicant.</w:t>
      </w:r>
    </w:p>
    <w:p w14:paraId="5AE109C8" w14:textId="77777777" w:rsidR="00EA7333" w:rsidRPr="00EA7333" w:rsidRDefault="00000000" w:rsidP="00EA7333">
      <w:r>
        <w:pict w14:anchorId="35314B1C">
          <v:rect id="_x0000_i1029" style="width:0;height:1.5pt" o:hralign="center" o:hrstd="t" o:hr="t" fillcolor="#a0a0a0" stroked="f"/>
        </w:pict>
      </w:r>
    </w:p>
    <w:p w14:paraId="064126C9" w14:textId="77777777" w:rsidR="00EA7333" w:rsidRPr="00EA7333" w:rsidRDefault="00EA7333" w:rsidP="00EA7333">
      <w:pPr>
        <w:rPr>
          <w:rFonts w:ascii="Cambria" w:eastAsia="Cambria" w:hAnsi="Cambria" w:cs="Arial"/>
          <w:b/>
          <w:color w:val="002E61"/>
          <w:kern w:val="0"/>
          <w:sz w:val="32"/>
          <w:szCs w:val="20"/>
          <w:lang w:val="en-US"/>
          <w14:ligatures w14:val="none"/>
        </w:rPr>
      </w:pPr>
      <w:r w:rsidRPr="00EA7333">
        <w:rPr>
          <w:rFonts w:ascii="Cambria" w:eastAsia="Cambria" w:hAnsi="Cambria" w:cs="Arial"/>
          <w:b/>
          <w:color w:val="002E61"/>
          <w:kern w:val="0"/>
          <w:sz w:val="32"/>
          <w:szCs w:val="20"/>
          <w:lang w:val="en-US"/>
          <w14:ligatures w14:val="none"/>
        </w:rPr>
        <w:t>Timeline</w:t>
      </w:r>
    </w:p>
    <w:p w14:paraId="0C799A6E" w14:textId="47950378" w:rsidR="00EA7333" w:rsidRPr="00804178" w:rsidRDefault="00EA7333" w:rsidP="00804178">
      <w:pPr>
        <w:pStyle w:val="ListParagraph"/>
        <w:numPr>
          <w:ilvl w:val="0"/>
          <w:numId w:val="11"/>
        </w:numPr>
        <w:tabs>
          <w:tab w:val="num" w:pos="720"/>
        </w:tabs>
        <w:spacing w:after="0" w:line="240" w:lineRule="auto"/>
        <w:ind w:right="500"/>
        <w:jc w:val="both"/>
        <w:rPr>
          <w:rFonts w:ascii="Calibri Light" w:eastAsia="Calibri Light" w:hAnsi="Calibri Light" w:cs="Arial"/>
          <w:kern w:val="0"/>
          <w:sz w:val="23"/>
          <w:szCs w:val="23"/>
          <w:lang w:val="en-US"/>
          <w14:ligatures w14:val="none"/>
        </w:rPr>
      </w:pPr>
      <w:r w:rsidRPr="00804178">
        <w:rPr>
          <w:rFonts w:ascii="Calibri Light" w:eastAsia="Calibri Light" w:hAnsi="Calibri Light" w:cs="Arial"/>
          <w:b/>
          <w:bCs/>
          <w:kern w:val="0"/>
          <w:sz w:val="23"/>
          <w:szCs w:val="23"/>
          <w:lang w:val="en-US"/>
          <w14:ligatures w14:val="none"/>
        </w:rPr>
        <w:t>Publication Date</w:t>
      </w:r>
      <w:r w:rsidRPr="00804178">
        <w:rPr>
          <w:rFonts w:ascii="Calibri Light" w:eastAsia="Calibri Light" w:hAnsi="Calibri Light" w:cs="Arial"/>
          <w:kern w:val="0"/>
          <w:sz w:val="23"/>
          <w:szCs w:val="23"/>
          <w:lang w:val="en-US"/>
          <w14:ligatures w14:val="none"/>
        </w:rPr>
        <w:t xml:space="preserve">: </w:t>
      </w:r>
      <w:r w:rsidR="003A1102">
        <w:rPr>
          <w:rFonts w:ascii="Calibri Light" w:eastAsia="Calibri Light" w:hAnsi="Calibri Light" w:cs="Arial"/>
          <w:kern w:val="0"/>
          <w:sz w:val="23"/>
          <w:szCs w:val="23"/>
          <w:lang w:val="en-US"/>
          <w14:ligatures w14:val="none"/>
        </w:rPr>
        <w:t xml:space="preserve"> February </w:t>
      </w:r>
      <w:r w:rsidR="004D7C39">
        <w:rPr>
          <w:rFonts w:ascii="Calibri Light" w:eastAsia="Calibri Light" w:hAnsi="Calibri Light" w:cs="Arial"/>
          <w:kern w:val="0"/>
          <w:sz w:val="23"/>
          <w:szCs w:val="23"/>
          <w:lang w:val="en-US"/>
          <w14:ligatures w14:val="none"/>
        </w:rPr>
        <w:t>7</w:t>
      </w:r>
      <w:r w:rsidR="00910501">
        <w:rPr>
          <w:rFonts w:ascii="Calibri Light" w:eastAsia="Calibri Light" w:hAnsi="Calibri Light" w:cs="Arial"/>
          <w:kern w:val="0"/>
          <w:sz w:val="23"/>
          <w:szCs w:val="23"/>
          <w:lang w:val="en-US"/>
          <w14:ligatures w14:val="none"/>
        </w:rPr>
        <w:t xml:space="preserve">, </w:t>
      </w:r>
      <w:r w:rsidRPr="00804178">
        <w:rPr>
          <w:rFonts w:ascii="Calibri Light" w:eastAsia="Calibri Light" w:hAnsi="Calibri Light" w:cs="Arial"/>
          <w:kern w:val="0"/>
          <w:sz w:val="23"/>
          <w:szCs w:val="23"/>
          <w:lang w:val="en-US"/>
          <w14:ligatures w14:val="none"/>
        </w:rPr>
        <w:t>2025</w:t>
      </w:r>
    </w:p>
    <w:p w14:paraId="30262449" w14:textId="3F4DDD31" w:rsidR="00EA7333" w:rsidRPr="00804178" w:rsidRDefault="00EA7333" w:rsidP="00804178">
      <w:pPr>
        <w:pStyle w:val="ListParagraph"/>
        <w:numPr>
          <w:ilvl w:val="0"/>
          <w:numId w:val="11"/>
        </w:numPr>
        <w:tabs>
          <w:tab w:val="num" w:pos="720"/>
        </w:tabs>
        <w:spacing w:after="0" w:line="240" w:lineRule="auto"/>
        <w:ind w:right="500"/>
        <w:jc w:val="both"/>
        <w:rPr>
          <w:rFonts w:ascii="Calibri Light" w:eastAsia="Calibri Light" w:hAnsi="Calibri Light" w:cs="Arial"/>
          <w:kern w:val="0"/>
          <w:sz w:val="23"/>
          <w:szCs w:val="23"/>
          <w:lang w:val="en-US"/>
          <w14:ligatures w14:val="none"/>
        </w:rPr>
      </w:pPr>
      <w:r w:rsidRPr="00804178">
        <w:rPr>
          <w:rFonts w:ascii="Calibri Light" w:eastAsia="Calibri Light" w:hAnsi="Calibri Light" w:cs="Arial"/>
          <w:b/>
          <w:bCs/>
          <w:kern w:val="0"/>
          <w:sz w:val="23"/>
          <w:szCs w:val="23"/>
          <w:lang w:val="en-US"/>
          <w14:ligatures w14:val="none"/>
        </w:rPr>
        <w:t>Deadline for Questions</w:t>
      </w:r>
      <w:r w:rsidRPr="00804178">
        <w:rPr>
          <w:rFonts w:ascii="Calibri Light" w:eastAsia="Calibri Light" w:hAnsi="Calibri Light" w:cs="Arial"/>
          <w:kern w:val="0"/>
          <w:sz w:val="23"/>
          <w:szCs w:val="23"/>
          <w:lang w:val="en-US"/>
          <w14:ligatures w14:val="none"/>
        </w:rPr>
        <w:t xml:space="preserve">: </w:t>
      </w:r>
      <w:r w:rsidR="002A15B8">
        <w:rPr>
          <w:rFonts w:ascii="Calibri Light" w:eastAsia="Calibri Light" w:hAnsi="Calibri Light" w:cs="Arial"/>
          <w:kern w:val="0"/>
          <w:sz w:val="23"/>
          <w:szCs w:val="23"/>
          <w:lang w:val="en-US"/>
          <w14:ligatures w14:val="none"/>
        </w:rPr>
        <w:t>February</w:t>
      </w:r>
      <w:r w:rsidRPr="00804178">
        <w:rPr>
          <w:rFonts w:ascii="Calibri Light" w:eastAsia="Calibri Light" w:hAnsi="Calibri Light" w:cs="Arial"/>
          <w:kern w:val="0"/>
          <w:sz w:val="23"/>
          <w:szCs w:val="23"/>
          <w:lang w:val="en-US"/>
          <w14:ligatures w14:val="none"/>
        </w:rPr>
        <w:t xml:space="preserve"> </w:t>
      </w:r>
      <w:r w:rsidR="00910501">
        <w:rPr>
          <w:rFonts w:ascii="Calibri Light" w:eastAsia="Calibri Light" w:hAnsi="Calibri Light" w:cs="Arial"/>
          <w:kern w:val="0"/>
          <w:sz w:val="23"/>
          <w:szCs w:val="23"/>
          <w:lang w:val="en-US"/>
          <w14:ligatures w14:val="none"/>
        </w:rPr>
        <w:t>2</w:t>
      </w:r>
      <w:r w:rsidR="00320B46">
        <w:rPr>
          <w:rFonts w:ascii="Calibri Light" w:eastAsia="Calibri Light" w:hAnsi="Calibri Light" w:cs="Arial"/>
          <w:kern w:val="0"/>
          <w:sz w:val="23"/>
          <w:szCs w:val="23"/>
          <w:lang w:val="en-US"/>
          <w14:ligatures w14:val="none"/>
        </w:rPr>
        <w:t>0</w:t>
      </w:r>
      <w:r w:rsidRPr="00804178">
        <w:rPr>
          <w:rFonts w:ascii="Calibri Light" w:eastAsia="Calibri Light" w:hAnsi="Calibri Light" w:cs="Arial"/>
          <w:kern w:val="0"/>
          <w:sz w:val="23"/>
          <w:szCs w:val="23"/>
          <w:lang w:val="en-US"/>
          <w14:ligatures w14:val="none"/>
        </w:rPr>
        <w:t>, 2025, by 5:00 pm</w:t>
      </w:r>
    </w:p>
    <w:p w14:paraId="424AD272" w14:textId="03016348" w:rsidR="00EA7333" w:rsidRPr="00804178" w:rsidRDefault="00EA7333" w:rsidP="00804178">
      <w:pPr>
        <w:pStyle w:val="ListParagraph"/>
        <w:numPr>
          <w:ilvl w:val="0"/>
          <w:numId w:val="11"/>
        </w:numPr>
        <w:tabs>
          <w:tab w:val="num" w:pos="720"/>
        </w:tabs>
        <w:spacing w:after="0" w:line="240" w:lineRule="auto"/>
        <w:ind w:right="500"/>
        <w:jc w:val="both"/>
        <w:rPr>
          <w:rFonts w:ascii="Calibri Light" w:eastAsia="Calibri Light" w:hAnsi="Calibri Light" w:cs="Arial"/>
          <w:kern w:val="0"/>
          <w:sz w:val="23"/>
          <w:szCs w:val="23"/>
          <w:lang w:val="en-US"/>
          <w14:ligatures w14:val="none"/>
        </w:rPr>
      </w:pPr>
      <w:r w:rsidRPr="00804178">
        <w:rPr>
          <w:rFonts w:ascii="Calibri Light" w:eastAsia="Calibri Light" w:hAnsi="Calibri Light" w:cs="Arial"/>
          <w:b/>
          <w:bCs/>
          <w:kern w:val="0"/>
          <w:sz w:val="23"/>
          <w:szCs w:val="23"/>
          <w:lang w:val="en-US"/>
          <w14:ligatures w14:val="none"/>
        </w:rPr>
        <w:t>Information Session</w:t>
      </w:r>
      <w:r w:rsidRPr="00804178">
        <w:rPr>
          <w:rFonts w:ascii="Calibri Light" w:eastAsia="Calibri Light" w:hAnsi="Calibri Light" w:cs="Arial"/>
          <w:kern w:val="0"/>
          <w:sz w:val="23"/>
          <w:szCs w:val="23"/>
          <w:lang w:val="en-US"/>
          <w14:ligatures w14:val="none"/>
        </w:rPr>
        <w:t xml:space="preserve">: February </w:t>
      </w:r>
      <w:r w:rsidR="001D55CC">
        <w:rPr>
          <w:rFonts w:ascii="Calibri Light" w:eastAsia="Calibri Light" w:hAnsi="Calibri Light" w:cs="Arial"/>
          <w:kern w:val="0"/>
          <w:sz w:val="23"/>
          <w:szCs w:val="23"/>
          <w:lang w:val="en-US"/>
          <w14:ligatures w14:val="none"/>
        </w:rPr>
        <w:t>2</w:t>
      </w:r>
      <w:r w:rsidR="002A15B8">
        <w:rPr>
          <w:rFonts w:ascii="Calibri Light" w:eastAsia="Calibri Light" w:hAnsi="Calibri Light" w:cs="Arial"/>
          <w:kern w:val="0"/>
          <w:sz w:val="23"/>
          <w:szCs w:val="23"/>
          <w:lang w:val="en-US"/>
          <w14:ligatures w14:val="none"/>
        </w:rPr>
        <w:t>1</w:t>
      </w:r>
      <w:r w:rsidRPr="00804178">
        <w:rPr>
          <w:rFonts w:ascii="Calibri Light" w:eastAsia="Calibri Light" w:hAnsi="Calibri Light" w:cs="Arial"/>
          <w:kern w:val="0"/>
          <w:sz w:val="23"/>
          <w:szCs w:val="23"/>
          <w:lang w:val="en-US"/>
          <w14:ligatures w14:val="none"/>
        </w:rPr>
        <w:t>, 2025, at 10:00 am (online)</w:t>
      </w:r>
    </w:p>
    <w:p w14:paraId="4B7835A8" w14:textId="691A1FA3" w:rsidR="00EA7333" w:rsidRPr="00804178" w:rsidRDefault="00EA7333" w:rsidP="00804178">
      <w:pPr>
        <w:pStyle w:val="ListParagraph"/>
        <w:numPr>
          <w:ilvl w:val="0"/>
          <w:numId w:val="11"/>
        </w:numPr>
        <w:tabs>
          <w:tab w:val="num" w:pos="720"/>
        </w:tabs>
        <w:spacing w:after="0" w:line="240" w:lineRule="auto"/>
        <w:ind w:right="500"/>
        <w:jc w:val="both"/>
        <w:rPr>
          <w:rFonts w:ascii="Calibri Light" w:eastAsia="Calibri Light" w:hAnsi="Calibri Light" w:cs="Arial"/>
          <w:kern w:val="0"/>
          <w:sz w:val="23"/>
          <w:szCs w:val="23"/>
          <w:lang w:val="en-US"/>
          <w14:ligatures w14:val="none"/>
        </w:rPr>
      </w:pPr>
      <w:r w:rsidRPr="00804178">
        <w:rPr>
          <w:rFonts w:ascii="Calibri Light" w:eastAsia="Calibri Light" w:hAnsi="Calibri Light" w:cs="Arial"/>
          <w:b/>
          <w:bCs/>
          <w:kern w:val="0"/>
          <w:sz w:val="23"/>
          <w:szCs w:val="23"/>
          <w:lang w:val="en-US"/>
          <w14:ligatures w14:val="none"/>
        </w:rPr>
        <w:t>Application Deadline</w:t>
      </w:r>
      <w:r w:rsidRPr="00804178">
        <w:rPr>
          <w:rFonts w:ascii="Calibri Light" w:eastAsia="Calibri Light" w:hAnsi="Calibri Light" w:cs="Arial"/>
          <w:kern w:val="0"/>
          <w:sz w:val="23"/>
          <w:szCs w:val="23"/>
          <w:lang w:val="en-US"/>
          <w14:ligatures w14:val="none"/>
        </w:rPr>
        <w:t>: February 2</w:t>
      </w:r>
      <w:r w:rsidR="00D97E34">
        <w:rPr>
          <w:rFonts w:ascii="Calibri Light" w:eastAsia="Calibri Light" w:hAnsi="Calibri Light" w:cs="Arial"/>
          <w:kern w:val="0"/>
          <w:sz w:val="23"/>
          <w:szCs w:val="23"/>
          <w:lang w:val="en-US"/>
          <w14:ligatures w14:val="none"/>
        </w:rPr>
        <w:t>8</w:t>
      </w:r>
      <w:r w:rsidRPr="00804178">
        <w:rPr>
          <w:rFonts w:ascii="Calibri Light" w:eastAsia="Calibri Light" w:hAnsi="Calibri Light" w:cs="Arial"/>
          <w:kern w:val="0"/>
          <w:sz w:val="23"/>
          <w:szCs w:val="23"/>
          <w:lang w:val="en-US"/>
          <w14:ligatures w14:val="none"/>
        </w:rPr>
        <w:t>, 2025, at 11:59 pm</w:t>
      </w:r>
    </w:p>
    <w:p w14:paraId="28EB9BBE" w14:textId="6232EE09" w:rsidR="00804178" w:rsidRDefault="00EA7333" w:rsidP="00804178">
      <w:pPr>
        <w:pStyle w:val="ListParagraph"/>
        <w:numPr>
          <w:ilvl w:val="0"/>
          <w:numId w:val="11"/>
        </w:numPr>
        <w:tabs>
          <w:tab w:val="num" w:pos="720"/>
        </w:tabs>
        <w:spacing w:after="0" w:line="240" w:lineRule="auto"/>
        <w:ind w:right="500"/>
        <w:jc w:val="both"/>
        <w:rPr>
          <w:rFonts w:ascii="Calibri Light" w:eastAsia="Calibri Light" w:hAnsi="Calibri Light" w:cs="Arial"/>
          <w:kern w:val="0"/>
          <w:sz w:val="23"/>
          <w:szCs w:val="23"/>
          <w:lang w:val="en-US"/>
          <w14:ligatures w14:val="none"/>
        </w:rPr>
      </w:pPr>
      <w:r w:rsidRPr="00804178">
        <w:rPr>
          <w:rFonts w:ascii="Calibri Light" w:eastAsia="Calibri Light" w:hAnsi="Calibri Light" w:cs="Arial"/>
          <w:b/>
          <w:bCs/>
          <w:kern w:val="0"/>
          <w:sz w:val="23"/>
          <w:szCs w:val="23"/>
          <w:lang w:val="en-US"/>
          <w14:ligatures w14:val="none"/>
        </w:rPr>
        <w:t>Award Notification (Tentative)</w:t>
      </w:r>
      <w:r w:rsidRPr="00804178">
        <w:rPr>
          <w:rFonts w:ascii="Calibri Light" w:eastAsia="Calibri Light" w:hAnsi="Calibri Light" w:cs="Arial"/>
          <w:kern w:val="0"/>
          <w:sz w:val="23"/>
          <w:szCs w:val="23"/>
          <w:lang w:val="en-US"/>
          <w14:ligatures w14:val="none"/>
        </w:rPr>
        <w:t>: March 1</w:t>
      </w:r>
      <w:r w:rsidR="00311E61">
        <w:rPr>
          <w:rFonts w:ascii="Calibri Light" w:eastAsia="Calibri Light" w:hAnsi="Calibri Light" w:cs="Arial"/>
          <w:kern w:val="0"/>
          <w:sz w:val="23"/>
          <w:szCs w:val="23"/>
          <w:lang w:val="en-US"/>
          <w14:ligatures w14:val="none"/>
        </w:rPr>
        <w:t>4</w:t>
      </w:r>
      <w:r w:rsidRPr="00804178">
        <w:rPr>
          <w:rFonts w:ascii="Calibri Light" w:eastAsia="Calibri Light" w:hAnsi="Calibri Light" w:cs="Arial"/>
          <w:kern w:val="0"/>
          <w:sz w:val="23"/>
          <w:szCs w:val="23"/>
          <w:lang w:val="en-US"/>
          <w14:ligatures w14:val="none"/>
        </w:rPr>
        <w:t>, 2025</w:t>
      </w:r>
    </w:p>
    <w:p w14:paraId="1802C70A" w14:textId="77777777" w:rsidR="00CE4C6E" w:rsidRDefault="00CE4C6E" w:rsidP="00804178">
      <w:pPr>
        <w:spacing w:after="0" w:line="240" w:lineRule="auto"/>
        <w:ind w:right="500"/>
        <w:jc w:val="both"/>
        <w:rPr>
          <w:rFonts w:ascii="Calibri Light" w:eastAsia="Calibri Light" w:hAnsi="Calibri Light" w:cs="Arial"/>
          <w:kern w:val="0"/>
          <w:sz w:val="23"/>
          <w:szCs w:val="23"/>
          <w:lang w:val="en-US"/>
          <w14:ligatures w14:val="none"/>
        </w:rPr>
      </w:pPr>
    </w:p>
    <w:p w14:paraId="28C9A329" w14:textId="03135725" w:rsidR="00EA7333" w:rsidRPr="00804178" w:rsidRDefault="00EA7333" w:rsidP="00804178">
      <w:pPr>
        <w:spacing w:after="0" w:line="240" w:lineRule="auto"/>
        <w:ind w:right="500"/>
        <w:jc w:val="both"/>
        <w:rPr>
          <w:rFonts w:ascii="Calibri Light" w:eastAsia="Calibri Light" w:hAnsi="Calibri Light" w:cs="Arial"/>
          <w:kern w:val="0"/>
          <w:sz w:val="23"/>
          <w:szCs w:val="23"/>
          <w:lang w:val="en-US"/>
          <w14:ligatures w14:val="none"/>
        </w:rPr>
      </w:pPr>
      <w:r w:rsidRPr="00804178">
        <w:rPr>
          <w:rFonts w:ascii="Calibri Light" w:eastAsia="Calibri Light" w:hAnsi="Calibri Light" w:cs="Arial"/>
          <w:kern w:val="0"/>
          <w:sz w:val="23"/>
          <w:szCs w:val="23"/>
          <w:lang w:val="en-US"/>
          <w14:ligatures w14:val="none"/>
        </w:rPr>
        <w:t xml:space="preserve">For additional information, refer to the </w:t>
      </w:r>
      <w:r w:rsidRPr="00CE4C6E">
        <w:rPr>
          <w:rFonts w:ascii="Calibri Light" w:eastAsia="Calibri Light" w:hAnsi="Calibri Light" w:cs="Arial"/>
          <w:b/>
          <w:bCs/>
          <w:kern w:val="0"/>
          <w:sz w:val="23"/>
          <w:szCs w:val="23"/>
          <w:lang w:val="en-US"/>
          <w14:ligatures w14:val="none"/>
        </w:rPr>
        <w:t>FAQ document</w:t>
      </w:r>
      <w:r w:rsidRPr="00804178">
        <w:rPr>
          <w:rFonts w:ascii="Calibri Light" w:eastAsia="Calibri Light" w:hAnsi="Calibri Light" w:cs="Arial"/>
          <w:kern w:val="0"/>
          <w:sz w:val="23"/>
          <w:szCs w:val="23"/>
          <w:lang w:val="en-US"/>
          <w14:ligatures w14:val="none"/>
        </w:rPr>
        <w:t>. Further inquiries can be emailed to</w:t>
      </w:r>
      <w:r w:rsidR="00CE4C6E">
        <w:rPr>
          <w:rFonts w:ascii="Calibri Light" w:eastAsia="Calibri Light" w:hAnsi="Calibri Light" w:cs="Arial"/>
          <w:kern w:val="0"/>
          <w:sz w:val="23"/>
          <w:szCs w:val="23"/>
          <w:lang w:val="en-US"/>
          <w14:ligatures w14:val="none"/>
        </w:rPr>
        <w:t xml:space="preserve">: </w:t>
      </w:r>
      <w:hyperlink r:id="rId12" w:history="1">
        <w:r w:rsidR="00FC3B7A" w:rsidRPr="00CE4C6E">
          <w:rPr>
            <w:rFonts w:ascii="Calibri Light" w:eastAsia="Calibri Light" w:hAnsi="Calibri Light" w:cs="Arial"/>
            <w:b/>
            <w:bCs/>
            <w:kern w:val="0"/>
            <w:sz w:val="23"/>
            <w:szCs w:val="23"/>
            <w:lang w:val="en-US"/>
            <w14:ligatures w14:val="none"/>
          </w:rPr>
          <w:t>isfkenya@isf.fi</w:t>
        </w:r>
      </w:hyperlink>
      <w:r w:rsidR="00CE4C6E" w:rsidRPr="00CE4C6E">
        <w:rPr>
          <w:rFonts w:ascii="Calibri Light" w:eastAsia="Calibri Light" w:hAnsi="Calibri Light" w:cs="Arial"/>
          <w:b/>
          <w:bCs/>
          <w:kern w:val="0"/>
          <w:sz w:val="23"/>
          <w:szCs w:val="23"/>
          <w:lang w:val="en-US"/>
          <w14:ligatures w14:val="none"/>
        </w:rPr>
        <w:t xml:space="preserve"> </w:t>
      </w:r>
      <w:r w:rsidR="00FC3B7A" w:rsidRPr="00804178">
        <w:rPr>
          <w:rFonts w:ascii="Calibri Light" w:eastAsia="Calibri Light" w:hAnsi="Calibri Light" w:cs="Arial"/>
          <w:kern w:val="0"/>
          <w:sz w:val="23"/>
          <w:szCs w:val="23"/>
          <w:lang w:val="en-US"/>
          <w14:ligatures w14:val="none"/>
        </w:rPr>
        <w:t xml:space="preserve"> </w:t>
      </w:r>
      <w:r w:rsidRPr="00804178">
        <w:rPr>
          <w:rFonts w:ascii="Calibri Light" w:eastAsia="Calibri Light" w:hAnsi="Calibri Light" w:cs="Arial"/>
          <w:kern w:val="0"/>
          <w:sz w:val="23"/>
          <w:szCs w:val="23"/>
          <w:lang w:val="en-US"/>
          <w14:ligatures w14:val="none"/>
        </w:rPr>
        <w:t xml:space="preserve">with the subject line: </w:t>
      </w:r>
      <w:r w:rsidRPr="00CE4C6E">
        <w:rPr>
          <w:rFonts w:ascii="Calibri Light" w:eastAsia="Calibri Light" w:hAnsi="Calibri Light" w:cs="Arial"/>
          <w:b/>
          <w:bCs/>
          <w:kern w:val="0"/>
          <w:sz w:val="23"/>
          <w:szCs w:val="23"/>
          <w:lang w:val="en-US"/>
          <w14:ligatures w14:val="none"/>
        </w:rPr>
        <w:t>“ISF CALL FOR LOCAL ACTORS_QUESTIONS”.</w:t>
      </w:r>
    </w:p>
    <w:p w14:paraId="7876DD43" w14:textId="77777777" w:rsidR="00CE4C6E" w:rsidRDefault="00CE4C6E" w:rsidP="00CE4C6E">
      <w:pPr>
        <w:spacing w:after="0" w:line="240" w:lineRule="auto"/>
        <w:ind w:right="500"/>
        <w:jc w:val="both"/>
        <w:rPr>
          <w:rFonts w:ascii="Calibri Light" w:eastAsia="Calibri Light" w:hAnsi="Calibri Light" w:cs="Arial"/>
          <w:kern w:val="0"/>
          <w:sz w:val="23"/>
          <w:szCs w:val="23"/>
          <w:lang w:val="en-US"/>
          <w14:ligatures w14:val="none"/>
        </w:rPr>
      </w:pPr>
    </w:p>
    <w:p w14:paraId="4196C422" w14:textId="6D7F9A63" w:rsidR="00EF1745" w:rsidRPr="00804178" w:rsidRDefault="00EA7333" w:rsidP="00804178">
      <w:pPr>
        <w:spacing w:after="0" w:line="240" w:lineRule="auto"/>
        <w:ind w:right="500"/>
        <w:jc w:val="both"/>
        <w:rPr>
          <w:rFonts w:ascii="Calibri Light" w:eastAsia="Calibri Light" w:hAnsi="Calibri Light" w:cs="Arial"/>
          <w:kern w:val="0"/>
          <w:sz w:val="23"/>
          <w:szCs w:val="23"/>
          <w:lang w:val="en-US"/>
          <w14:ligatures w14:val="none"/>
        </w:rPr>
      </w:pPr>
      <w:r w:rsidRPr="00CE4C6E">
        <w:rPr>
          <w:rFonts w:ascii="Calibri Light" w:eastAsia="Calibri Light" w:hAnsi="Calibri Light" w:cs="Arial"/>
          <w:kern w:val="0"/>
          <w:sz w:val="23"/>
          <w:szCs w:val="23"/>
          <w:lang w:val="en-US"/>
          <w14:ligatures w14:val="none"/>
        </w:rPr>
        <w:t>We look forward to your applications and to supporting impactful actions in Kisii and Nyamira counties.</w:t>
      </w:r>
    </w:p>
    <w:sectPr w:rsidR="00EF1745" w:rsidRPr="0080417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4EC7" w14:textId="77777777" w:rsidR="00FB7A63" w:rsidRDefault="00FB7A63" w:rsidP="00542996">
      <w:pPr>
        <w:spacing w:after="0" w:line="240" w:lineRule="auto"/>
      </w:pPr>
      <w:r>
        <w:separator/>
      </w:r>
    </w:p>
  </w:endnote>
  <w:endnote w:type="continuationSeparator" w:id="0">
    <w:p w14:paraId="278729B7" w14:textId="77777777" w:rsidR="00FB7A63" w:rsidRDefault="00FB7A63" w:rsidP="00542996">
      <w:pPr>
        <w:spacing w:after="0" w:line="240" w:lineRule="auto"/>
      </w:pPr>
      <w:r>
        <w:continuationSeparator/>
      </w:r>
    </w:p>
  </w:endnote>
  <w:endnote w:type="continuationNotice" w:id="1">
    <w:p w14:paraId="5ADF0D57" w14:textId="77777777" w:rsidR="00FB7A63" w:rsidRDefault="00FB7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0694" w14:textId="77777777" w:rsidR="00FB7A63" w:rsidRDefault="00FB7A63" w:rsidP="00542996">
      <w:pPr>
        <w:spacing w:after="0" w:line="240" w:lineRule="auto"/>
      </w:pPr>
      <w:r>
        <w:separator/>
      </w:r>
    </w:p>
  </w:footnote>
  <w:footnote w:type="continuationSeparator" w:id="0">
    <w:p w14:paraId="136A343A" w14:textId="77777777" w:rsidR="00FB7A63" w:rsidRDefault="00FB7A63" w:rsidP="00542996">
      <w:pPr>
        <w:spacing w:after="0" w:line="240" w:lineRule="auto"/>
      </w:pPr>
      <w:r>
        <w:continuationSeparator/>
      </w:r>
    </w:p>
  </w:footnote>
  <w:footnote w:type="continuationNotice" w:id="1">
    <w:p w14:paraId="14A7F074" w14:textId="77777777" w:rsidR="00FB7A63" w:rsidRDefault="00FB7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32F8" w14:textId="77777777" w:rsidR="00542996" w:rsidRDefault="00542996" w:rsidP="00542996">
    <w:pPr>
      <w:pStyle w:val="Header"/>
      <w:jc w:val="center"/>
    </w:pPr>
    <w:r>
      <w:rPr>
        <w:noProof/>
      </w:rPr>
      <w:drawing>
        <wp:inline distT="0" distB="0" distL="0" distR="0" wp14:anchorId="4D342444" wp14:editId="64602C2D">
          <wp:extent cx="1408923" cy="469642"/>
          <wp:effectExtent l="0" t="0" r="0" b="0"/>
          <wp:docPr id="1121188460" name="Kuva 4" descr="Kuva, joka sisältää kohteen Grafiikka, clipart, graafinen suunnittelu,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88460" name="Kuva 4" descr="Kuva, joka sisältää kohteen Grafiikka, clipart, graafinen suunnittelu, Font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512494" cy="504166"/>
                  </a:xfrm>
                  <a:prstGeom prst="rect">
                    <a:avLst/>
                  </a:prstGeom>
                </pic:spPr>
              </pic:pic>
            </a:graphicData>
          </a:graphic>
        </wp:inline>
      </w:drawing>
    </w:r>
    <w:r>
      <w:t xml:space="preserve">                                                            </w:t>
    </w:r>
    <w:r>
      <w:rPr>
        <w:noProof/>
      </w:rPr>
      <w:drawing>
        <wp:inline distT="0" distB="0" distL="0" distR="0" wp14:anchorId="588BB4A1" wp14:editId="029D6F1E">
          <wp:extent cx="2106361" cy="467995"/>
          <wp:effectExtent l="0" t="0" r="0" b="1905"/>
          <wp:docPr id="594789137" name="Kuva 3" descr="Kuva, joka sisältää kohteen kuvakaappaus, Sähkönsininen, Fontti, Majorellen sin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89137" name="Kuva 3" descr="Kuva, joka sisältää kohteen kuvakaappaus, Sähkönsininen, Fontti, Majorellen sininen&#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2618350" cy="581750"/>
                  </a:xfrm>
                  <a:prstGeom prst="rect">
                    <a:avLst/>
                  </a:prstGeom>
                </pic:spPr>
              </pic:pic>
            </a:graphicData>
          </a:graphic>
        </wp:inline>
      </w:drawing>
    </w:r>
    <w:r>
      <w:t xml:space="preserve">          </w:t>
    </w:r>
  </w:p>
  <w:p w14:paraId="4D16E08B" w14:textId="77777777" w:rsidR="00542996" w:rsidRDefault="00542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A77"/>
    <w:multiLevelType w:val="multilevel"/>
    <w:tmpl w:val="A190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4B7C"/>
    <w:multiLevelType w:val="hybridMultilevel"/>
    <w:tmpl w:val="50D0C6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E2E5FB"/>
    <w:multiLevelType w:val="hybridMultilevel"/>
    <w:tmpl w:val="FFFFFFFF"/>
    <w:lvl w:ilvl="0" w:tplc="4EEACE54">
      <w:start w:val="1"/>
      <w:numFmt w:val="decimal"/>
      <w:lvlText w:val="%1."/>
      <w:lvlJc w:val="left"/>
      <w:pPr>
        <w:ind w:left="720" w:hanging="360"/>
      </w:pPr>
    </w:lvl>
    <w:lvl w:ilvl="1" w:tplc="1A86D17E">
      <w:start w:val="1"/>
      <w:numFmt w:val="lowerLetter"/>
      <w:lvlText w:val="%2."/>
      <w:lvlJc w:val="left"/>
      <w:pPr>
        <w:ind w:left="1440" w:hanging="360"/>
      </w:pPr>
    </w:lvl>
    <w:lvl w:ilvl="2" w:tplc="43D80EB0">
      <w:start w:val="1"/>
      <w:numFmt w:val="lowerRoman"/>
      <w:lvlText w:val="%3."/>
      <w:lvlJc w:val="right"/>
      <w:pPr>
        <w:ind w:left="2160" w:hanging="180"/>
      </w:pPr>
    </w:lvl>
    <w:lvl w:ilvl="3" w:tplc="C3180EF0">
      <w:start w:val="1"/>
      <w:numFmt w:val="decimal"/>
      <w:lvlText w:val="%4."/>
      <w:lvlJc w:val="left"/>
      <w:pPr>
        <w:ind w:left="2880" w:hanging="360"/>
      </w:pPr>
    </w:lvl>
    <w:lvl w:ilvl="4" w:tplc="703E6710">
      <w:start w:val="1"/>
      <w:numFmt w:val="lowerLetter"/>
      <w:lvlText w:val="%5."/>
      <w:lvlJc w:val="left"/>
      <w:pPr>
        <w:ind w:left="3600" w:hanging="360"/>
      </w:pPr>
    </w:lvl>
    <w:lvl w:ilvl="5" w:tplc="2E200DAE">
      <w:start w:val="1"/>
      <w:numFmt w:val="lowerRoman"/>
      <w:lvlText w:val="%6."/>
      <w:lvlJc w:val="right"/>
      <w:pPr>
        <w:ind w:left="4320" w:hanging="180"/>
      </w:pPr>
    </w:lvl>
    <w:lvl w:ilvl="6" w:tplc="0E7E6C44">
      <w:start w:val="1"/>
      <w:numFmt w:val="decimal"/>
      <w:lvlText w:val="%7."/>
      <w:lvlJc w:val="left"/>
      <w:pPr>
        <w:ind w:left="5040" w:hanging="360"/>
      </w:pPr>
    </w:lvl>
    <w:lvl w:ilvl="7" w:tplc="0CE0278E">
      <w:start w:val="1"/>
      <w:numFmt w:val="lowerLetter"/>
      <w:lvlText w:val="%8."/>
      <w:lvlJc w:val="left"/>
      <w:pPr>
        <w:ind w:left="5760" w:hanging="360"/>
      </w:pPr>
    </w:lvl>
    <w:lvl w:ilvl="8" w:tplc="C9E02E08">
      <w:start w:val="1"/>
      <w:numFmt w:val="lowerRoman"/>
      <w:lvlText w:val="%9."/>
      <w:lvlJc w:val="right"/>
      <w:pPr>
        <w:ind w:left="6480" w:hanging="180"/>
      </w:pPr>
    </w:lvl>
  </w:abstractNum>
  <w:abstractNum w:abstractNumId="3" w15:restartNumberingAfterBreak="0">
    <w:nsid w:val="0FA30572"/>
    <w:multiLevelType w:val="multilevel"/>
    <w:tmpl w:val="4C7E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D5252"/>
    <w:multiLevelType w:val="multilevel"/>
    <w:tmpl w:val="D50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F0922"/>
    <w:multiLevelType w:val="hybridMultilevel"/>
    <w:tmpl w:val="F9ACE3D8"/>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6" w15:restartNumberingAfterBreak="0">
    <w:nsid w:val="230D630F"/>
    <w:multiLevelType w:val="multilevel"/>
    <w:tmpl w:val="FED8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81AA8"/>
    <w:multiLevelType w:val="hybridMultilevel"/>
    <w:tmpl w:val="84B0B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92F5A83"/>
    <w:multiLevelType w:val="hybridMultilevel"/>
    <w:tmpl w:val="57C0E810"/>
    <w:lvl w:ilvl="0" w:tplc="2D706A04">
      <w:numFmt w:val="bullet"/>
      <w:lvlText w:val="•"/>
      <w:lvlJc w:val="left"/>
      <w:pPr>
        <w:ind w:left="818" w:hanging="360"/>
      </w:pPr>
      <w:rPr>
        <w:rFonts w:ascii="Verdana" w:eastAsia="Verdana" w:hAnsi="Verdana" w:cs="Verdana" w:hint="default"/>
        <w:b w:val="0"/>
        <w:bCs w:val="0"/>
        <w:i w:val="0"/>
        <w:iCs w:val="0"/>
        <w:color w:val="105E8F"/>
        <w:spacing w:val="0"/>
        <w:w w:val="54"/>
        <w:sz w:val="16"/>
        <w:szCs w:val="16"/>
        <w:lang w:val="en-US" w:eastAsia="en-US" w:bidi="ar-SA"/>
      </w:rPr>
    </w:lvl>
    <w:lvl w:ilvl="1" w:tplc="76E0CDD6">
      <w:numFmt w:val="bullet"/>
      <w:lvlText w:val="•"/>
      <w:lvlJc w:val="left"/>
      <w:pPr>
        <w:ind w:left="1694" w:hanging="360"/>
      </w:pPr>
      <w:rPr>
        <w:rFonts w:hint="default"/>
        <w:lang w:val="en-US" w:eastAsia="en-US" w:bidi="ar-SA"/>
      </w:rPr>
    </w:lvl>
    <w:lvl w:ilvl="2" w:tplc="471E9AE2">
      <w:numFmt w:val="bullet"/>
      <w:lvlText w:val="•"/>
      <w:lvlJc w:val="left"/>
      <w:pPr>
        <w:ind w:left="2569" w:hanging="360"/>
      </w:pPr>
      <w:rPr>
        <w:rFonts w:hint="default"/>
        <w:lang w:val="en-US" w:eastAsia="en-US" w:bidi="ar-SA"/>
      </w:rPr>
    </w:lvl>
    <w:lvl w:ilvl="3" w:tplc="62629D90">
      <w:numFmt w:val="bullet"/>
      <w:lvlText w:val="•"/>
      <w:lvlJc w:val="left"/>
      <w:pPr>
        <w:ind w:left="3443" w:hanging="360"/>
      </w:pPr>
      <w:rPr>
        <w:rFonts w:hint="default"/>
        <w:lang w:val="en-US" w:eastAsia="en-US" w:bidi="ar-SA"/>
      </w:rPr>
    </w:lvl>
    <w:lvl w:ilvl="4" w:tplc="4A1EDEFC">
      <w:numFmt w:val="bullet"/>
      <w:lvlText w:val="•"/>
      <w:lvlJc w:val="left"/>
      <w:pPr>
        <w:ind w:left="4318" w:hanging="360"/>
      </w:pPr>
      <w:rPr>
        <w:rFonts w:hint="default"/>
        <w:lang w:val="en-US" w:eastAsia="en-US" w:bidi="ar-SA"/>
      </w:rPr>
    </w:lvl>
    <w:lvl w:ilvl="5" w:tplc="1A0E10D8">
      <w:numFmt w:val="bullet"/>
      <w:lvlText w:val="•"/>
      <w:lvlJc w:val="left"/>
      <w:pPr>
        <w:ind w:left="5192" w:hanging="360"/>
      </w:pPr>
      <w:rPr>
        <w:rFonts w:hint="default"/>
        <w:lang w:val="en-US" w:eastAsia="en-US" w:bidi="ar-SA"/>
      </w:rPr>
    </w:lvl>
    <w:lvl w:ilvl="6" w:tplc="B54251F2">
      <w:numFmt w:val="bullet"/>
      <w:lvlText w:val="•"/>
      <w:lvlJc w:val="left"/>
      <w:pPr>
        <w:ind w:left="6067" w:hanging="360"/>
      </w:pPr>
      <w:rPr>
        <w:rFonts w:hint="default"/>
        <w:lang w:val="en-US" w:eastAsia="en-US" w:bidi="ar-SA"/>
      </w:rPr>
    </w:lvl>
    <w:lvl w:ilvl="7" w:tplc="0C2A045C">
      <w:numFmt w:val="bullet"/>
      <w:lvlText w:val="•"/>
      <w:lvlJc w:val="left"/>
      <w:pPr>
        <w:ind w:left="6941" w:hanging="360"/>
      </w:pPr>
      <w:rPr>
        <w:rFonts w:hint="default"/>
        <w:lang w:val="en-US" w:eastAsia="en-US" w:bidi="ar-SA"/>
      </w:rPr>
    </w:lvl>
    <w:lvl w:ilvl="8" w:tplc="C07268A2">
      <w:numFmt w:val="bullet"/>
      <w:lvlText w:val="•"/>
      <w:lvlJc w:val="left"/>
      <w:pPr>
        <w:ind w:left="7816" w:hanging="360"/>
      </w:pPr>
      <w:rPr>
        <w:rFonts w:hint="default"/>
        <w:lang w:val="en-US" w:eastAsia="en-US" w:bidi="ar-SA"/>
      </w:rPr>
    </w:lvl>
  </w:abstractNum>
  <w:abstractNum w:abstractNumId="9" w15:restartNumberingAfterBreak="0">
    <w:nsid w:val="695123DE"/>
    <w:multiLevelType w:val="multilevel"/>
    <w:tmpl w:val="4C20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7F3621"/>
    <w:multiLevelType w:val="multilevel"/>
    <w:tmpl w:val="9232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773485">
    <w:abstractNumId w:val="10"/>
  </w:num>
  <w:num w:numId="2" w16cid:durableId="1225213812">
    <w:abstractNumId w:val="0"/>
  </w:num>
  <w:num w:numId="3" w16cid:durableId="1031346428">
    <w:abstractNumId w:val="9"/>
  </w:num>
  <w:num w:numId="4" w16cid:durableId="1781755419">
    <w:abstractNumId w:val="4"/>
  </w:num>
  <w:num w:numId="5" w16cid:durableId="1171532740">
    <w:abstractNumId w:val="3"/>
  </w:num>
  <w:num w:numId="6" w16cid:durableId="1803690608">
    <w:abstractNumId w:val="6"/>
  </w:num>
  <w:num w:numId="7" w16cid:durableId="304433552">
    <w:abstractNumId w:val="8"/>
  </w:num>
  <w:num w:numId="8" w16cid:durableId="1433667708">
    <w:abstractNumId w:val="5"/>
  </w:num>
  <w:num w:numId="9" w16cid:durableId="337738359">
    <w:abstractNumId w:val="1"/>
  </w:num>
  <w:num w:numId="10" w16cid:durableId="993098532">
    <w:abstractNumId w:val="2"/>
  </w:num>
  <w:num w:numId="11" w16cid:durableId="953294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33"/>
    <w:rsid w:val="000760BF"/>
    <w:rsid w:val="00111EEB"/>
    <w:rsid w:val="001530F4"/>
    <w:rsid w:val="00162547"/>
    <w:rsid w:val="0017437C"/>
    <w:rsid w:val="00197F88"/>
    <w:rsid w:val="001D55CC"/>
    <w:rsid w:val="001E6FF3"/>
    <w:rsid w:val="002A15B8"/>
    <w:rsid w:val="002A58E8"/>
    <w:rsid w:val="002C4914"/>
    <w:rsid w:val="0030429B"/>
    <w:rsid w:val="00311E61"/>
    <w:rsid w:val="00320B46"/>
    <w:rsid w:val="003A1102"/>
    <w:rsid w:val="003D7707"/>
    <w:rsid w:val="003F4FAB"/>
    <w:rsid w:val="0042391C"/>
    <w:rsid w:val="00485100"/>
    <w:rsid w:val="004A7D10"/>
    <w:rsid w:val="004D7C39"/>
    <w:rsid w:val="00530561"/>
    <w:rsid w:val="00542996"/>
    <w:rsid w:val="00576460"/>
    <w:rsid w:val="006218F5"/>
    <w:rsid w:val="00625ADA"/>
    <w:rsid w:val="006342AF"/>
    <w:rsid w:val="00801D7A"/>
    <w:rsid w:val="00804178"/>
    <w:rsid w:val="008062A7"/>
    <w:rsid w:val="00844C27"/>
    <w:rsid w:val="00894674"/>
    <w:rsid w:val="00897D17"/>
    <w:rsid w:val="008A2969"/>
    <w:rsid w:val="008D76E9"/>
    <w:rsid w:val="00910501"/>
    <w:rsid w:val="0092421B"/>
    <w:rsid w:val="0093341E"/>
    <w:rsid w:val="00963257"/>
    <w:rsid w:val="00976376"/>
    <w:rsid w:val="009D48E5"/>
    <w:rsid w:val="00A450C6"/>
    <w:rsid w:val="00A47E08"/>
    <w:rsid w:val="00A847EB"/>
    <w:rsid w:val="00AA5CDB"/>
    <w:rsid w:val="00AB5599"/>
    <w:rsid w:val="00AB7BC7"/>
    <w:rsid w:val="00B10A17"/>
    <w:rsid w:val="00B122D9"/>
    <w:rsid w:val="00B15F2F"/>
    <w:rsid w:val="00B630A7"/>
    <w:rsid w:val="00BC0C2B"/>
    <w:rsid w:val="00C00C06"/>
    <w:rsid w:val="00C22393"/>
    <w:rsid w:val="00C2306A"/>
    <w:rsid w:val="00C25CBE"/>
    <w:rsid w:val="00C51044"/>
    <w:rsid w:val="00CC560F"/>
    <w:rsid w:val="00CE4C6E"/>
    <w:rsid w:val="00D133C6"/>
    <w:rsid w:val="00D32061"/>
    <w:rsid w:val="00D41E33"/>
    <w:rsid w:val="00D430FA"/>
    <w:rsid w:val="00D627DA"/>
    <w:rsid w:val="00D97E34"/>
    <w:rsid w:val="00DA042F"/>
    <w:rsid w:val="00E54B99"/>
    <w:rsid w:val="00E712AC"/>
    <w:rsid w:val="00EA7333"/>
    <w:rsid w:val="00EE0F2D"/>
    <w:rsid w:val="00EF1745"/>
    <w:rsid w:val="00FB7A63"/>
    <w:rsid w:val="00FC3B7A"/>
    <w:rsid w:val="00FE677A"/>
    <w:rsid w:val="0A1A1955"/>
    <w:rsid w:val="0C86F91B"/>
    <w:rsid w:val="0FFF9D3A"/>
    <w:rsid w:val="1B699DCD"/>
    <w:rsid w:val="1E724707"/>
    <w:rsid w:val="1F0A00BA"/>
    <w:rsid w:val="2927C2A4"/>
    <w:rsid w:val="29DC261A"/>
    <w:rsid w:val="2DFDB1EC"/>
    <w:rsid w:val="337381F0"/>
    <w:rsid w:val="3B66A38C"/>
    <w:rsid w:val="3D43A857"/>
    <w:rsid w:val="3F71ACFC"/>
    <w:rsid w:val="408FAEF1"/>
    <w:rsid w:val="43EEA589"/>
    <w:rsid w:val="451A1C8D"/>
    <w:rsid w:val="4C3D7D10"/>
    <w:rsid w:val="5086F734"/>
    <w:rsid w:val="581B7922"/>
    <w:rsid w:val="58A204B9"/>
    <w:rsid w:val="62E6A382"/>
    <w:rsid w:val="64DA3601"/>
    <w:rsid w:val="6B011A74"/>
    <w:rsid w:val="6EBFCFB0"/>
    <w:rsid w:val="7353A61F"/>
    <w:rsid w:val="7646AC95"/>
    <w:rsid w:val="789CE2BE"/>
    <w:rsid w:val="799198FF"/>
    <w:rsid w:val="7D90F473"/>
    <w:rsid w:val="7E546B6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0EBB"/>
  <w15:chartTrackingRefBased/>
  <w15:docId w15:val="{E828035C-67FE-4AF6-BA1C-FBEC3ED0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3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73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73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73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73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73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3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3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3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3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73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73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73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73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7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333"/>
    <w:rPr>
      <w:rFonts w:eastAsiaTheme="majorEastAsia" w:cstheme="majorBidi"/>
      <w:color w:val="272727" w:themeColor="text1" w:themeTint="D8"/>
    </w:rPr>
  </w:style>
  <w:style w:type="paragraph" w:styleId="Title">
    <w:name w:val="Title"/>
    <w:basedOn w:val="Normal"/>
    <w:next w:val="Normal"/>
    <w:link w:val="TitleChar"/>
    <w:uiPriority w:val="10"/>
    <w:qFormat/>
    <w:rsid w:val="00EA73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3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333"/>
    <w:pPr>
      <w:spacing w:before="160"/>
      <w:jc w:val="center"/>
    </w:pPr>
    <w:rPr>
      <w:i/>
      <w:iCs/>
      <w:color w:val="404040" w:themeColor="text1" w:themeTint="BF"/>
    </w:rPr>
  </w:style>
  <w:style w:type="character" w:customStyle="1" w:styleId="QuoteChar">
    <w:name w:val="Quote Char"/>
    <w:basedOn w:val="DefaultParagraphFont"/>
    <w:link w:val="Quote"/>
    <w:uiPriority w:val="29"/>
    <w:rsid w:val="00EA7333"/>
    <w:rPr>
      <w:i/>
      <w:iCs/>
      <w:color w:val="404040" w:themeColor="text1" w:themeTint="BF"/>
    </w:rPr>
  </w:style>
  <w:style w:type="paragraph" w:styleId="ListParagraph">
    <w:name w:val="List Paragraph"/>
    <w:basedOn w:val="Normal"/>
    <w:uiPriority w:val="34"/>
    <w:qFormat/>
    <w:rsid w:val="00EA7333"/>
    <w:pPr>
      <w:ind w:left="720"/>
      <w:contextualSpacing/>
    </w:pPr>
  </w:style>
  <w:style w:type="character" w:styleId="IntenseEmphasis">
    <w:name w:val="Intense Emphasis"/>
    <w:basedOn w:val="DefaultParagraphFont"/>
    <w:uiPriority w:val="21"/>
    <w:qFormat/>
    <w:rsid w:val="00EA7333"/>
    <w:rPr>
      <w:i/>
      <w:iCs/>
      <w:color w:val="2F5496" w:themeColor="accent1" w:themeShade="BF"/>
    </w:rPr>
  </w:style>
  <w:style w:type="paragraph" w:styleId="IntenseQuote">
    <w:name w:val="Intense Quote"/>
    <w:basedOn w:val="Normal"/>
    <w:next w:val="Normal"/>
    <w:link w:val="IntenseQuoteChar"/>
    <w:uiPriority w:val="30"/>
    <w:qFormat/>
    <w:rsid w:val="00EA7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7333"/>
    <w:rPr>
      <w:i/>
      <w:iCs/>
      <w:color w:val="2F5496" w:themeColor="accent1" w:themeShade="BF"/>
    </w:rPr>
  </w:style>
  <w:style w:type="character" w:styleId="IntenseReference">
    <w:name w:val="Intense Reference"/>
    <w:basedOn w:val="DefaultParagraphFont"/>
    <w:uiPriority w:val="32"/>
    <w:qFormat/>
    <w:rsid w:val="00EA7333"/>
    <w:rPr>
      <w:b/>
      <w:bCs/>
      <w:smallCaps/>
      <w:color w:val="2F5496" w:themeColor="accent1" w:themeShade="BF"/>
      <w:spacing w:val="5"/>
    </w:rPr>
  </w:style>
  <w:style w:type="character" w:styleId="Hyperlink">
    <w:name w:val="Hyperlink"/>
    <w:basedOn w:val="DefaultParagraphFont"/>
    <w:uiPriority w:val="99"/>
    <w:unhideWhenUsed/>
    <w:rsid w:val="00FC3B7A"/>
    <w:rPr>
      <w:color w:val="0563C1" w:themeColor="hyperlink"/>
      <w:u w:val="single"/>
    </w:rPr>
  </w:style>
  <w:style w:type="character" w:styleId="UnresolvedMention">
    <w:name w:val="Unresolved Mention"/>
    <w:basedOn w:val="DefaultParagraphFont"/>
    <w:uiPriority w:val="99"/>
    <w:semiHidden/>
    <w:unhideWhenUsed/>
    <w:rsid w:val="00FC3B7A"/>
    <w:rPr>
      <w:color w:val="605E5C"/>
      <w:shd w:val="clear" w:color="auto" w:fill="E1DFDD"/>
    </w:rPr>
  </w:style>
  <w:style w:type="character" w:styleId="CommentReference">
    <w:name w:val="annotation reference"/>
    <w:basedOn w:val="DefaultParagraphFont"/>
    <w:uiPriority w:val="99"/>
    <w:semiHidden/>
    <w:unhideWhenUsed/>
    <w:rsid w:val="008062A7"/>
    <w:rPr>
      <w:sz w:val="16"/>
      <w:szCs w:val="16"/>
    </w:rPr>
  </w:style>
  <w:style w:type="paragraph" w:styleId="CommentText">
    <w:name w:val="annotation text"/>
    <w:basedOn w:val="Normal"/>
    <w:link w:val="CommentTextChar"/>
    <w:uiPriority w:val="99"/>
    <w:unhideWhenUsed/>
    <w:rsid w:val="008062A7"/>
    <w:pPr>
      <w:spacing w:line="240" w:lineRule="auto"/>
    </w:pPr>
    <w:rPr>
      <w:sz w:val="20"/>
      <w:szCs w:val="20"/>
    </w:rPr>
  </w:style>
  <w:style w:type="character" w:customStyle="1" w:styleId="CommentTextChar">
    <w:name w:val="Comment Text Char"/>
    <w:basedOn w:val="DefaultParagraphFont"/>
    <w:link w:val="CommentText"/>
    <w:uiPriority w:val="99"/>
    <w:rsid w:val="008062A7"/>
    <w:rPr>
      <w:sz w:val="20"/>
      <w:szCs w:val="20"/>
    </w:rPr>
  </w:style>
  <w:style w:type="paragraph" w:styleId="CommentSubject">
    <w:name w:val="annotation subject"/>
    <w:basedOn w:val="CommentText"/>
    <w:next w:val="CommentText"/>
    <w:link w:val="CommentSubjectChar"/>
    <w:uiPriority w:val="99"/>
    <w:semiHidden/>
    <w:unhideWhenUsed/>
    <w:rsid w:val="008062A7"/>
    <w:rPr>
      <w:b/>
      <w:bCs/>
    </w:rPr>
  </w:style>
  <w:style w:type="character" w:customStyle="1" w:styleId="CommentSubjectChar">
    <w:name w:val="Comment Subject Char"/>
    <w:basedOn w:val="CommentTextChar"/>
    <w:link w:val="CommentSubject"/>
    <w:uiPriority w:val="99"/>
    <w:semiHidden/>
    <w:rsid w:val="008062A7"/>
    <w:rPr>
      <w:b/>
      <w:bCs/>
      <w:sz w:val="20"/>
      <w:szCs w:val="20"/>
    </w:rPr>
  </w:style>
  <w:style w:type="paragraph" w:styleId="Header">
    <w:name w:val="header"/>
    <w:basedOn w:val="Normal"/>
    <w:link w:val="HeaderChar"/>
    <w:uiPriority w:val="99"/>
    <w:unhideWhenUsed/>
    <w:rsid w:val="0054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996"/>
  </w:style>
  <w:style w:type="paragraph" w:styleId="Footer">
    <w:name w:val="footer"/>
    <w:basedOn w:val="Normal"/>
    <w:link w:val="FooterChar"/>
    <w:uiPriority w:val="99"/>
    <w:unhideWhenUsed/>
    <w:rsid w:val="00542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636">
      <w:bodyDiv w:val="1"/>
      <w:marLeft w:val="0"/>
      <w:marRight w:val="0"/>
      <w:marTop w:val="0"/>
      <w:marBottom w:val="0"/>
      <w:divBdr>
        <w:top w:val="none" w:sz="0" w:space="0" w:color="auto"/>
        <w:left w:val="none" w:sz="0" w:space="0" w:color="auto"/>
        <w:bottom w:val="none" w:sz="0" w:space="0" w:color="auto"/>
        <w:right w:val="none" w:sz="0" w:space="0" w:color="auto"/>
      </w:divBdr>
    </w:div>
    <w:div w:id="1713311521">
      <w:bodyDiv w:val="1"/>
      <w:marLeft w:val="0"/>
      <w:marRight w:val="0"/>
      <w:marTop w:val="0"/>
      <w:marBottom w:val="0"/>
      <w:divBdr>
        <w:top w:val="none" w:sz="0" w:space="0" w:color="auto"/>
        <w:left w:val="none" w:sz="0" w:space="0" w:color="auto"/>
        <w:bottom w:val="none" w:sz="0" w:space="0" w:color="auto"/>
        <w:right w:val="none" w:sz="0" w:space="0" w:color="auto"/>
      </w:divBdr>
      <w:divsChild>
        <w:div w:id="171800180">
          <w:marLeft w:val="0"/>
          <w:marRight w:val="0"/>
          <w:marTop w:val="0"/>
          <w:marBottom w:val="0"/>
          <w:divBdr>
            <w:top w:val="none" w:sz="0" w:space="0" w:color="auto"/>
            <w:left w:val="none" w:sz="0" w:space="0" w:color="auto"/>
            <w:bottom w:val="none" w:sz="0" w:space="0" w:color="auto"/>
            <w:right w:val="none" w:sz="0" w:space="0" w:color="auto"/>
          </w:divBdr>
        </w:div>
        <w:div w:id="1913391484">
          <w:marLeft w:val="0"/>
          <w:marRight w:val="0"/>
          <w:marTop w:val="0"/>
          <w:marBottom w:val="0"/>
          <w:divBdr>
            <w:top w:val="none" w:sz="0" w:space="0" w:color="auto"/>
            <w:left w:val="none" w:sz="0" w:space="0" w:color="auto"/>
            <w:bottom w:val="none" w:sz="0" w:space="0" w:color="auto"/>
            <w:right w:val="none" w:sz="0" w:space="0" w:color="auto"/>
          </w:divBdr>
        </w:div>
        <w:div w:id="1190097117">
          <w:marLeft w:val="0"/>
          <w:marRight w:val="0"/>
          <w:marTop w:val="0"/>
          <w:marBottom w:val="0"/>
          <w:divBdr>
            <w:top w:val="none" w:sz="0" w:space="0" w:color="auto"/>
            <w:left w:val="none" w:sz="0" w:space="0" w:color="auto"/>
            <w:bottom w:val="none" w:sz="0" w:space="0" w:color="auto"/>
            <w:right w:val="none" w:sz="0" w:space="0" w:color="auto"/>
          </w:divBdr>
        </w:div>
        <w:div w:id="1772774554">
          <w:marLeft w:val="0"/>
          <w:marRight w:val="0"/>
          <w:marTop w:val="0"/>
          <w:marBottom w:val="0"/>
          <w:divBdr>
            <w:top w:val="none" w:sz="0" w:space="0" w:color="auto"/>
            <w:left w:val="none" w:sz="0" w:space="0" w:color="auto"/>
            <w:bottom w:val="none" w:sz="0" w:space="0" w:color="auto"/>
            <w:right w:val="none" w:sz="0" w:space="0" w:color="auto"/>
          </w:divBdr>
        </w:div>
        <w:div w:id="81383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fkenya@isf.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coded-592c9deb-987b-4562-aa3c-9fa3d37d83e9.uri/mailto%3aisfkenya%40isf.fi.%252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NTRiNDk2N2YtNjUxYS00NTJmLWIyMWQtMzJjM2NkNzQ0NTdm%40thread.v2/0?context=%7b%22Tid%22%3a%221ae121ea-ce18-4672-8b29-483eb981c07b%22%2c%22Oid%22%3a%22817a7303-ac77-4c84-9fa7-6f09b73ab5a7%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03A85B7664641982FC019D57DEF00" ma:contentTypeVersion="15" ma:contentTypeDescription="Create a new document." ma:contentTypeScope="" ma:versionID="05531aaad06add2148239e6a12e0a0cd">
  <xsd:schema xmlns:xsd="http://www.w3.org/2001/XMLSchema" xmlns:xs="http://www.w3.org/2001/XMLSchema" xmlns:p="http://schemas.microsoft.com/office/2006/metadata/properties" xmlns:ns2="95e395e4-a50a-41ba-bcba-53470e5d8c2f" xmlns:ns3="d14733c2-9e79-46e7-9178-6282049c9b03" targetNamespace="http://schemas.microsoft.com/office/2006/metadata/properties" ma:root="true" ma:fieldsID="01116442877eb4c1bd2e5a85c978bf40" ns2:_="" ns3:_="">
    <xsd:import namespace="95e395e4-a50a-41ba-bcba-53470e5d8c2f"/>
    <xsd:import namespace="d14733c2-9e79-46e7-9178-6282049c9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395e4-a50a-41ba-bcba-53470e5d8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a358d6-4019-479d-aa93-2997e14141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4733c2-9e79-46e7-9178-6282049c9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e395e4-a50a-41ba-bcba-53470e5d8c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2709B-E9BD-4E08-8590-5449D889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395e4-a50a-41ba-bcba-53470e5d8c2f"/>
    <ds:schemaRef ds:uri="d14733c2-9e79-46e7-9178-6282049c9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23E47-3A19-4590-A550-EB3230894587}">
  <ds:schemaRefs>
    <ds:schemaRef ds:uri="http://schemas.microsoft.com/sharepoint/v3/contenttype/forms"/>
  </ds:schemaRefs>
</ds:datastoreItem>
</file>

<file path=customXml/itemProps3.xml><?xml version="1.0" encoding="utf-8"?>
<ds:datastoreItem xmlns:ds="http://schemas.openxmlformats.org/officeDocument/2006/customXml" ds:itemID="{ABD029FD-4B3E-4840-B7F2-A4A574C503C9}">
  <ds:schemaRefs>
    <ds:schemaRef ds:uri="http://schemas.microsoft.com/office/2006/metadata/properties"/>
    <ds:schemaRef ds:uri="http://schemas.microsoft.com/office/infopath/2007/PartnerControls"/>
    <ds:schemaRef ds:uri="95e395e4-a50a-41ba-bcba-53470e5d8c2f"/>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921</Words>
  <Characters>5721</Characters>
  <Application>Microsoft Office Word</Application>
  <DocSecurity>0</DocSecurity>
  <Lines>114</Lines>
  <Paragraphs>57</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Gerishom Boiyo</dc:creator>
  <cp:keywords/>
  <dc:description/>
  <cp:lastModifiedBy>Gerishom Boiyo</cp:lastModifiedBy>
  <cp:revision>8</cp:revision>
  <dcterms:created xsi:type="dcterms:W3CDTF">2025-02-05T17:11:00Z</dcterms:created>
  <dcterms:modified xsi:type="dcterms:W3CDTF">2025-02-07T04:46:00Z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8c864e3e-921c-4c9a-b269-36c751f3102e</vt:lpwstr>
  </property>
  <property fmtid="{D5CDD505-2E9C-101B-9397-08002B2CF9AE}" pid="3" name="ContentTypeId">
    <vt:lpwstr>0x01010048B03A85B7664641982FC019D57DEF00</vt:lpwstr>
  </property>
  <property fmtid="{D5CDD505-2E9C-101B-9397-08002B2CF9AE}" pid="4" name="MediaServiceImageTags">
    <vt:lpwstr/>
  </property>
</Properties>
</file>